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32B1" w14:textId="5F8F6D8B" w:rsidR="00812A50" w:rsidRPr="0092517B" w:rsidRDefault="002D3D03" w:rsidP="00812A50">
      <w:pPr>
        <w:spacing w:after="0" w:line="240" w:lineRule="auto"/>
        <w:ind w:left="8505"/>
        <w:jc w:val="both"/>
        <w:rPr>
          <w:szCs w:val="22"/>
        </w:rPr>
      </w:pPr>
      <w:r>
        <w:rPr>
          <w:szCs w:val="22"/>
        </w:rPr>
        <w:t>K</w:t>
      </w:r>
      <w:r w:rsidR="00812A50" w:rsidRPr="0092517B">
        <w:rPr>
          <w:szCs w:val="22"/>
        </w:rPr>
        <w:t>vietimo „Vietos kultūrinio verslumo skatinimas“ pagal 2014–2021 m. EEE finansinio mechanizmo programą „Kultūra“ gairių pareiškėjams</w:t>
      </w:r>
    </w:p>
    <w:p w14:paraId="26907C34" w14:textId="207AC140" w:rsidR="00812A50" w:rsidRDefault="00027607" w:rsidP="00812A50">
      <w:pPr>
        <w:spacing w:after="0" w:line="240" w:lineRule="auto"/>
        <w:ind w:left="8505"/>
        <w:jc w:val="both"/>
        <w:rPr>
          <w:b/>
          <w:bCs/>
          <w:sz w:val="22"/>
          <w:szCs w:val="22"/>
        </w:rPr>
      </w:pPr>
      <w:r w:rsidRPr="004571FE">
        <w:rPr>
          <w:szCs w:val="22"/>
        </w:rPr>
        <w:t>5</w:t>
      </w:r>
      <w:r w:rsidR="00812A50" w:rsidRPr="004571FE">
        <w:rPr>
          <w:szCs w:val="22"/>
        </w:rPr>
        <w:t xml:space="preserve"> priedas</w:t>
      </w:r>
    </w:p>
    <w:p w14:paraId="7134F349" w14:textId="77777777" w:rsidR="00D65375" w:rsidRDefault="00D65375" w:rsidP="00B26308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sz w:val="22"/>
          <w:szCs w:val="22"/>
        </w:rPr>
      </w:pPr>
    </w:p>
    <w:p w14:paraId="7C7CA09B" w14:textId="77777777" w:rsidR="0099080C" w:rsidRPr="00E4526E" w:rsidRDefault="0099080C" w:rsidP="00B26308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A18A50" w14:textId="4D5E68AF" w:rsidR="00B26308" w:rsidRPr="00E4526E" w:rsidRDefault="00086105" w:rsidP="003E70C2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4526E">
        <w:rPr>
          <w:b/>
          <w:bCs/>
          <w:sz w:val="22"/>
          <w:szCs w:val="22"/>
        </w:rPr>
        <w:t>1 ETAPAS – PROJEKTO KONCEPCIJOS VERTINIM</w:t>
      </w:r>
      <w:r>
        <w:rPr>
          <w:b/>
          <w:bCs/>
          <w:sz w:val="22"/>
          <w:szCs w:val="22"/>
        </w:rPr>
        <w:t>O METODIKA</w:t>
      </w:r>
    </w:p>
    <w:p w14:paraId="0D44153A" w14:textId="77777777" w:rsidR="00B26308" w:rsidRPr="00E4526E" w:rsidRDefault="00B26308" w:rsidP="00B26308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6AE09CE" w14:textId="4902597F" w:rsidR="000B0D2E" w:rsidRDefault="000B0D2E" w:rsidP="000B0D2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D54064F" w14:textId="786B58A0" w:rsidR="00066C5A" w:rsidRPr="00066C5A" w:rsidRDefault="00066C5A" w:rsidP="00066C5A">
      <w:pPr>
        <w:pStyle w:val="ListParagraph"/>
        <w:numPr>
          <w:ilvl w:val="0"/>
          <w:numId w:val="7"/>
        </w:numPr>
        <w:rPr>
          <w:b/>
        </w:rPr>
      </w:pPr>
      <w:r w:rsidRPr="00066C5A">
        <w:rPr>
          <w:b/>
        </w:rPr>
        <w:t xml:space="preserve">Bendra informacija apie </w:t>
      </w:r>
      <w:r>
        <w:rPr>
          <w:b/>
        </w:rPr>
        <w:t>koncepciją</w:t>
      </w:r>
      <w:r w:rsidRPr="00066C5A">
        <w:rPr>
          <w:b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519"/>
      </w:tblGrid>
      <w:tr w:rsidR="00066C5A" w:rsidRPr="00066C5A" w14:paraId="4A253751" w14:textId="77777777" w:rsidTr="00AC26D0">
        <w:tc>
          <w:tcPr>
            <w:tcW w:w="4077" w:type="dxa"/>
          </w:tcPr>
          <w:p w14:paraId="7B82E56E" w14:textId="4299414E" w:rsidR="00066C5A" w:rsidRPr="00066C5A" w:rsidRDefault="00066C5A" w:rsidP="00066C5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Koncepcijos </w:t>
            </w:r>
            <w:r w:rsidRPr="00066C5A">
              <w:rPr>
                <w:rFonts w:eastAsia="Times New Roman"/>
              </w:rPr>
              <w:t>kodas</w:t>
            </w:r>
          </w:p>
        </w:tc>
        <w:tc>
          <w:tcPr>
            <w:tcW w:w="10519" w:type="dxa"/>
          </w:tcPr>
          <w:p w14:paraId="67A899E8" w14:textId="77777777" w:rsidR="00066C5A" w:rsidRPr="00066C5A" w:rsidRDefault="00066C5A" w:rsidP="00066C5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066C5A" w:rsidRPr="00066C5A" w14:paraId="2815FE90" w14:textId="77777777" w:rsidTr="00AC26D0">
        <w:tc>
          <w:tcPr>
            <w:tcW w:w="4077" w:type="dxa"/>
          </w:tcPr>
          <w:p w14:paraId="10C7F6B2" w14:textId="4F73C03B" w:rsidR="00066C5A" w:rsidRPr="00066C5A" w:rsidRDefault="00066C5A" w:rsidP="00066C5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Koncepcijos </w:t>
            </w:r>
            <w:r w:rsidRPr="00066C5A">
              <w:rPr>
                <w:rFonts w:eastAsia="Times New Roman"/>
              </w:rPr>
              <w:t>pavadinimas</w:t>
            </w:r>
          </w:p>
        </w:tc>
        <w:tc>
          <w:tcPr>
            <w:tcW w:w="10519" w:type="dxa"/>
          </w:tcPr>
          <w:p w14:paraId="624FBD17" w14:textId="77777777" w:rsidR="00066C5A" w:rsidRPr="00066C5A" w:rsidRDefault="00066C5A" w:rsidP="00066C5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066C5A" w:rsidRPr="00066C5A" w14:paraId="52A33F12" w14:textId="77777777" w:rsidTr="00AC26D0">
        <w:tc>
          <w:tcPr>
            <w:tcW w:w="4077" w:type="dxa"/>
          </w:tcPr>
          <w:p w14:paraId="6ED3A0AB" w14:textId="77777777" w:rsidR="00066C5A" w:rsidRPr="00066C5A" w:rsidRDefault="00066C5A" w:rsidP="00066C5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066C5A">
              <w:rPr>
                <w:rFonts w:eastAsia="Times New Roman"/>
              </w:rPr>
              <w:t>Pareiškėjo pavadinimas</w:t>
            </w:r>
          </w:p>
        </w:tc>
        <w:tc>
          <w:tcPr>
            <w:tcW w:w="10519" w:type="dxa"/>
          </w:tcPr>
          <w:p w14:paraId="47C7AF77" w14:textId="77777777" w:rsidR="00066C5A" w:rsidRPr="00066C5A" w:rsidRDefault="00066C5A" w:rsidP="00066C5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14:paraId="2A382B62" w14:textId="77777777" w:rsidR="00066C5A" w:rsidRPr="00066C5A" w:rsidRDefault="00066C5A" w:rsidP="00066C5A">
      <w:pPr>
        <w:numPr>
          <w:ilvl w:val="0"/>
          <w:numId w:val="7"/>
        </w:numPr>
        <w:spacing w:before="120" w:after="120"/>
        <w:ind w:left="714" w:hanging="357"/>
        <w:rPr>
          <w:b/>
        </w:rPr>
      </w:pPr>
      <w:r w:rsidRPr="00066C5A">
        <w:rPr>
          <w:b/>
        </w:rPr>
        <w:t>Vertinimo kriterijai</w:t>
      </w:r>
    </w:p>
    <w:p w14:paraId="36A62828" w14:textId="77777777" w:rsidR="00066C5A" w:rsidRPr="00E4526E" w:rsidRDefault="00066C5A" w:rsidP="000B0D2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434"/>
        <w:gridCol w:w="6595"/>
      </w:tblGrid>
      <w:tr w:rsidR="008162D5" w:rsidRPr="00E4526E" w14:paraId="061E6D84" w14:textId="77777777" w:rsidTr="00065481">
        <w:tc>
          <w:tcPr>
            <w:tcW w:w="2358" w:type="dxa"/>
            <w:shd w:val="clear" w:color="auto" w:fill="auto"/>
          </w:tcPr>
          <w:p w14:paraId="27893405" w14:textId="77777777" w:rsidR="008162D5" w:rsidRPr="00E4526E" w:rsidRDefault="008162D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526E">
              <w:rPr>
                <w:b/>
                <w:bCs/>
                <w:sz w:val="22"/>
                <w:szCs w:val="22"/>
              </w:rPr>
              <w:t>Atrankos kriterijai</w:t>
            </w:r>
          </w:p>
        </w:tc>
        <w:tc>
          <w:tcPr>
            <w:tcW w:w="5434" w:type="dxa"/>
            <w:shd w:val="clear" w:color="auto" w:fill="auto"/>
          </w:tcPr>
          <w:p w14:paraId="559D76FC" w14:textId="77777777" w:rsidR="008162D5" w:rsidRPr="00E4526E" w:rsidRDefault="008162D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4526E">
              <w:rPr>
                <w:b/>
                <w:bCs/>
                <w:sz w:val="22"/>
                <w:szCs w:val="22"/>
              </w:rPr>
              <w:t>Pagrindiniai vertinimo aspektai</w:t>
            </w:r>
          </w:p>
        </w:tc>
        <w:tc>
          <w:tcPr>
            <w:tcW w:w="6595" w:type="dxa"/>
          </w:tcPr>
          <w:p w14:paraId="14EA9337" w14:textId="0DBB1727" w:rsidR="008162D5" w:rsidRPr="00E4526E" w:rsidRDefault="008162D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4526E">
              <w:rPr>
                <w:b/>
                <w:bCs/>
                <w:sz w:val="22"/>
                <w:szCs w:val="22"/>
              </w:rPr>
              <w:t>Skalė</w:t>
            </w:r>
          </w:p>
        </w:tc>
      </w:tr>
      <w:tr w:rsidR="008162D5" w:rsidRPr="00E4526E" w14:paraId="136E5966" w14:textId="77777777" w:rsidTr="00065481">
        <w:tc>
          <w:tcPr>
            <w:tcW w:w="2358" w:type="dxa"/>
            <w:shd w:val="clear" w:color="auto" w:fill="auto"/>
          </w:tcPr>
          <w:p w14:paraId="585C0DD6" w14:textId="4F2E3733" w:rsidR="008162D5" w:rsidRPr="00065481" w:rsidRDefault="000B0D2E" w:rsidP="00CF374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9"/>
                <w:tab w:val="left" w:pos="1134"/>
              </w:tabs>
              <w:spacing w:after="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252C3">
              <w:rPr>
                <w:bCs/>
                <w:sz w:val="22"/>
                <w:szCs w:val="22"/>
              </w:rPr>
              <w:t>Bendra siūlomos idėjos kokybė ir jos indėlis siekiant Programos</w:t>
            </w:r>
            <w:r w:rsidR="003F25DA">
              <w:rPr>
                <w:bCs/>
                <w:sz w:val="22"/>
                <w:szCs w:val="22"/>
              </w:rPr>
              <w:t xml:space="preserve"> ir kvietimo</w:t>
            </w:r>
            <w:r w:rsidRPr="000252C3">
              <w:rPr>
                <w:bCs/>
                <w:sz w:val="22"/>
                <w:szCs w:val="22"/>
              </w:rPr>
              <w:t xml:space="preserve"> tikslų</w:t>
            </w:r>
          </w:p>
        </w:tc>
        <w:tc>
          <w:tcPr>
            <w:tcW w:w="5434" w:type="dxa"/>
            <w:shd w:val="clear" w:color="auto" w:fill="auto"/>
          </w:tcPr>
          <w:p w14:paraId="2396D564" w14:textId="3BA25694" w:rsidR="00A23F84" w:rsidRPr="007412E0" w:rsidRDefault="00A23F84" w:rsidP="00657418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412E0">
              <w:rPr>
                <w:bCs/>
                <w:sz w:val="22"/>
                <w:szCs w:val="22"/>
              </w:rPr>
              <w:t>Vertinant atsižvelgiama į šiuos aspektus (nebaigtinis sąrašas):</w:t>
            </w:r>
          </w:p>
          <w:p w14:paraId="0881302D" w14:textId="355EEAC7" w:rsidR="00657418" w:rsidRPr="007412E0" w:rsidRDefault="000252C3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</w:t>
            </w:r>
            <w:r w:rsidR="00A23F84" w:rsidRPr="007412E0">
              <w:rPr>
                <w:sz w:val="22"/>
                <w:szCs w:val="22"/>
              </w:rPr>
              <w:t>oncepcija</w:t>
            </w:r>
            <w:r w:rsidR="008162D5" w:rsidRPr="007412E0">
              <w:rPr>
                <w:sz w:val="22"/>
                <w:szCs w:val="22"/>
              </w:rPr>
              <w:t xml:space="preserve"> </w:t>
            </w:r>
            <w:r w:rsidR="00A23F84" w:rsidRPr="007412E0">
              <w:rPr>
                <w:sz w:val="22"/>
                <w:szCs w:val="22"/>
              </w:rPr>
              <w:t>demonstruoja</w:t>
            </w:r>
            <w:r w:rsidR="008162D5" w:rsidRPr="007412E0">
              <w:rPr>
                <w:sz w:val="22"/>
                <w:szCs w:val="22"/>
              </w:rPr>
              <w:t xml:space="preserve">, </w:t>
            </w:r>
            <w:r w:rsidR="00A23F84" w:rsidRPr="007412E0">
              <w:rPr>
                <w:sz w:val="22"/>
                <w:szCs w:val="22"/>
              </w:rPr>
              <w:t>jog</w:t>
            </w:r>
            <w:r w:rsidR="008162D5" w:rsidRPr="007412E0">
              <w:rPr>
                <w:sz w:val="22"/>
                <w:szCs w:val="22"/>
              </w:rPr>
              <w:t xml:space="preserve"> </w:t>
            </w:r>
            <w:r w:rsidR="00ED0F45" w:rsidRPr="007412E0">
              <w:rPr>
                <w:sz w:val="22"/>
                <w:szCs w:val="22"/>
              </w:rPr>
              <w:t xml:space="preserve">pareiškėjas yra įsigilinęs ir aiškiai suvokia </w:t>
            </w:r>
            <w:r w:rsidR="001B6BF8" w:rsidRPr="007412E0">
              <w:rPr>
                <w:sz w:val="22"/>
                <w:szCs w:val="22"/>
              </w:rPr>
              <w:t>planuojamus atliepti Programos</w:t>
            </w:r>
            <w:r w:rsidR="007412E0" w:rsidRPr="007412E0">
              <w:rPr>
                <w:sz w:val="22"/>
                <w:szCs w:val="22"/>
              </w:rPr>
              <w:t xml:space="preserve"> ir kvietimo</w:t>
            </w:r>
            <w:r w:rsidR="001B6BF8" w:rsidRPr="007412E0">
              <w:rPr>
                <w:sz w:val="22"/>
                <w:szCs w:val="22"/>
              </w:rPr>
              <w:t xml:space="preserve"> tikslus ir  siekiamus rezultatus</w:t>
            </w:r>
            <w:r w:rsidR="00ED0F45" w:rsidRPr="007412E0">
              <w:rPr>
                <w:sz w:val="22"/>
                <w:szCs w:val="22"/>
              </w:rPr>
              <w:t>;</w:t>
            </w:r>
          </w:p>
          <w:p w14:paraId="176910C6" w14:textId="77777777" w:rsidR="00657418" w:rsidRPr="007412E0" w:rsidRDefault="000252C3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</w:t>
            </w:r>
            <w:r w:rsidR="00ED0F45" w:rsidRPr="007412E0">
              <w:rPr>
                <w:sz w:val="22"/>
                <w:szCs w:val="22"/>
              </w:rPr>
              <w:t>oncepcijoje</w:t>
            </w:r>
            <w:r w:rsidR="008162D5" w:rsidRPr="007412E0">
              <w:rPr>
                <w:sz w:val="22"/>
                <w:szCs w:val="22"/>
              </w:rPr>
              <w:t xml:space="preserve"> pateikiama aiški, </w:t>
            </w:r>
            <w:r w:rsidR="00ED0F45" w:rsidRPr="007412E0">
              <w:rPr>
                <w:sz w:val="22"/>
                <w:szCs w:val="22"/>
              </w:rPr>
              <w:t>novatoriška</w:t>
            </w:r>
            <w:r w:rsidR="008162D5" w:rsidRPr="007412E0">
              <w:rPr>
                <w:sz w:val="22"/>
                <w:szCs w:val="22"/>
              </w:rPr>
              <w:t xml:space="preserve"> ir patikima strategija, siekiant įgyvendinti </w:t>
            </w:r>
            <w:r w:rsidR="00ED0F45" w:rsidRPr="007412E0">
              <w:rPr>
                <w:sz w:val="22"/>
                <w:szCs w:val="22"/>
              </w:rPr>
              <w:t>P</w:t>
            </w:r>
            <w:r w:rsidR="008162D5" w:rsidRPr="007412E0">
              <w:rPr>
                <w:sz w:val="22"/>
                <w:szCs w:val="22"/>
              </w:rPr>
              <w:t>rogramos</w:t>
            </w:r>
            <w:r w:rsidR="00392E40" w:rsidRPr="007412E0">
              <w:rPr>
                <w:sz w:val="22"/>
                <w:szCs w:val="22"/>
              </w:rPr>
              <w:t xml:space="preserve"> ir kvietimo</w:t>
            </w:r>
            <w:r w:rsidR="00ED0F45" w:rsidRPr="007412E0">
              <w:rPr>
                <w:sz w:val="22"/>
                <w:szCs w:val="22"/>
              </w:rPr>
              <w:t xml:space="preserve"> </w:t>
            </w:r>
            <w:r w:rsidR="008162D5" w:rsidRPr="007412E0">
              <w:rPr>
                <w:sz w:val="22"/>
                <w:szCs w:val="22"/>
              </w:rPr>
              <w:t>tikslus, įskaitant pridėtinę dvišalio bendradarbiavimo vertę;</w:t>
            </w:r>
          </w:p>
          <w:p w14:paraId="1D2F3609" w14:textId="2448C98E" w:rsidR="008162D5" w:rsidRPr="007412E0" w:rsidRDefault="000252C3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</w:t>
            </w:r>
            <w:r w:rsidR="008162D5" w:rsidRPr="007412E0">
              <w:rPr>
                <w:sz w:val="22"/>
                <w:szCs w:val="22"/>
              </w:rPr>
              <w:t>oncepcij</w:t>
            </w:r>
            <w:r w:rsidR="00ED0F45" w:rsidRPr="007412E0">
              <w:rPr>
                <w:sz w:val="22"/>
                <w:szCs w:val="22"/>
              </w:rPr>
              <w:t>oje atskleidžiama aiški loginė seka</w:t>
            </w:r>
            <w:r w:rsidR="008162D5" w:rsidRPr="007412E0">
              <w:rPr>
                <w:sz w:val="22"/>
                <w:szCs w:val="22"/>
              </w:rPr>
              <w:t xml:space="preserve"> nuo</w:t>
            </w:r>
            <w:r w:rsidR="00280678" w:rsidRPr="007412E0">
              <w:rPr>
                <w:sz w:val="22"/>
                <w:szCs w:val="22"/>
              </w:rPr>
              <w:t xml:space="preserve"> </w:t>
            </w:r>
            <w:r w:rsidR="008162D5" w:rsidRPr="007412E0">
              <w:rPr>
                <w:sz w:val="22"/>
                <w:szCs w:val="22"/>
              </w:rPr>
              <w:t>projekto idėjos iki kokyb</w:t>
            </w:r>
            <w:r w:rsidR="00864428" w:rsidRPr="007412E0">
              <w:rPr>
                <w:sz w:val="22"/>
                <w:szCs w:val="22"/>
              </w:rPr>
              <w:t>iškų</w:t>
            </w:r>
            <w:r w:rsidR="008162D5" w:rsidRPr="007412E0">
              <w:rPr>
                <w:sz w:val="22"/>
                <w:szCs w:val="22"/>
              </w:rPr>
              <w:t xml:space="preserve"> rezultatų.</w:t>
            </w:r>
          </w:p>
        </w:tc>
        <w:tc>
          <w:tcPr>
            <w:tcW w:w="6595" w:type="dxa"/>
          </w:tcPr>
          <w:p w14:paraId="26207775" w14:textId="0C9F1C6C" w:rsidR="00A15224" w:rsidRPr="007412E0" w:rsidRDefault="008162D5" w:rsidP="00F1248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 xml:space="preserve">0 </w:t>
            </w:r>
            <w:r w:rsidR="00AA2BD3" w:rsidRPr="007412E0">
              <w:rPr>
                <w:sz w:val="22"/>
                <w:szCs w:val="22"/>
              </w:rPr>
              <w:t>–</w:t>
            </w:r>
            <w:r w:rsidR="00215BAC" w:rsidRPr="007412E0">
              <w:rPr>
                <w:sz w:val="22"/>
                <w:szCs w:val="22"/>
              </w:rPr>
              <w:t xml:space="preserve"> </w:t>
            </w:r>
            <w:r w:rsidR="009E2A91" w:rsidRPr="007412E0">
              <w:rPr>
                <w:sz w:val="22"/>
                <w:szCs w:val="22"/>
              </w:rPr>
              <w:t>6</w:t>
            </w:r>
            <w:r w:rsidR="00AA2BD3" w:rsidRPr="007412E0">
              <w:rPr>
                <w:sz w:val="22"/>
                <w:szCs w:val="22"/>
              </w:rPr>
              <w:t xml:space="preserve"> </w:t>
            </w:r>
          </w:p>
          <w:p w14:paraId="4F121FCB" w14:textId="19A60133" w:rsidR="00597868" w:rsidRPr="007412E0" w:rsidRDefault="00BC2C4E" w:rsidP="00F1248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Koncepcijos</w:t>
            </w:r>
            <w:r w:rsidR="004A1E2C" w:rsidRPr="007412E0">
              <w:rPr>
                <w:sz w:val="22"/>
                <w:szCs w:val="22"/>
              </w:rPr>
              <w:t xml:space="preserve"> </w:t>
            </w:r>
            <w:r w:rsidRPr="007412E0">
              <w:rPr>
                <w:sz w:val="22"/>
                <w:szCs w:val="22"/>
              </w:rPr>
              <w:t>idėja</w:t>
            </w:r>
            <w:r w:rsidR="006144C9" w:rsidRPr="007412E0">
              <w:rPr>
                <w:sz w:val="22"/>
                <w:szCs w:val="22"/>
              </w:rPr>
              <w:t>i trūksta kokybės, pareiškėjas nėra įsigilinęs į problematiką</w:t>
            </w:r>
            <w:r w:rsidR="00AA01D4" w:rsidRPr="007412E0">
              <w:rPr>
                <w:sz w:val="22"/>
                <w:szCs w:val="22"/>
              </w:rPr>
              <w:t xml:space="preserve">, nėra aiškaus veiksmų plano </w:t>
            </w:r>
            <w:r w:rsidRPr="007412E0">
              <w:rPr>
                <w:sz w:val="22"/>
                <w:szCs w:val="22"/>
              </w:rPr>
              <w:t>ir</w:t>
            </w:r>
            <w:r w:rsidR="00AA01D4" w:rsidRPr="007412E0">
              <w:rPr>
                <w:sz w:val="22"/>
                <w:szCs w:val="22"/>
              </w:rPr>
              <w:t xml:space="preserve"> menkai prisidedama prie Programos </w:t>
            </w:r>
            <w:r w:rsidR="00E108B7" w:rsidRPr="007412E0">
              <w:rPr>
                <w:sz w:val="22"/>
                <w:szCs w:val="22"/>
              </w:rPr>
              <w:t xml:space="preserve">ir kvietimo </w:t>
            </w:r>
            <w:r w:rsidR="00AA01D4" w:rsidRPr="007412E0">
              <w:rPr>
                <w:sz w:val="22"/>
                <w:szCs w:val="22"/>
              </w:rPr>
              <w:t>tikslų siekimo;</w:t>
            </w:r>
          </w:p>
          <w:p w14:paraId="54571664" w14:textId="1AFD5B6B" w:rsidR="00A15224" w:rsidRPr="007412E0" w:rsidRDefault="009E2A91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7</w:t>
            </w:r>
            <w:r w:rsidR="00F12480" w:rsidRPr="007412E0">
              <w:rPr>
                <w:sz w:val="22"/>
                <w:szCs w:val="22"/>
              </w:rPr>
              <w:t xml:space="preserve"> </w:t>
            </w:r>
            <w:r w:rsidR="00597868" w:rsidRPr="007412E0">
              <w:rPr>
                <w:sz w:val="22"/>
                <w:szCs w:val="22"/>
              </w:rPr>
              <w:t>–</w:t>
            </w:r>
            <w:r w:rsidR="00F12480" w:rsidRPr="007412E0">
              <w:rPr>
                <w:sz w:val="22"/>
                <w:szCs w:val="22"/>
              </w:rPr>
              <w:t xml:space="preserve"> </w:t>
            </w:r>
            <w:r w:rsidRPr="007412E0">
              <w:rPr>
                <w:sz w:val="22"/>
                <w:szCs w:val="22"/>
              </w:rPr>
              <w:t>13</w:t>
            </w:r>
            <w:r w:rsidR="00597868" w:rsidRPr="007412E0">
              <w:rPr>
                <w:sz w:val="22"/>
                <w:szCs w:val="22"/>
              </w:rPr>
              <w:t xml:space="preserve"> </w:t>
            </w:r>
          </w:p>
          <w:p w14:paraId="04A8D22B" w14:textId="79EBC10F" w:rsidR="00597868" w:rsidRPr="007412E0" w:rsidRDefault="009A39A9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Koncepcijos idėja yra kokybiška, bet jai trūksta originalumo</w:t>
            </w:r>
            <w:r w:rsidR="00230D6D" w:rsidRPr="007412E0">
              <w:rPr>
                <w:sz w:val="22"/>
                <w:szCs w:val="22"/>
              </w:rPr>
              <w:t>,</w:t>
            </w:r>
            <w:r w:rsidRPr="007412E0">
              <w:rPr>
                <w:sz w:val="22"/>
                <w:szCs w:val="22"/>
              </w:rPr>
              <w:t xml:space="preserve"> pareiškėjas </w:t>
            </w:r>
            <w:r w:rsidR="00230D6D" w:rsidRPr="007412E0">
              <w:rPr>
                <w:sz w:val="22"/>
                <w:szCs w:val="22"/>
              </w:rPr>
              <w:t xml:space="preserve">nepilnai </w:t>
            </w:r>
            <w:r w:rsidRPr="007412E0">
              <w:rPr>
                <w:sz w:val="22"/>
                <w:szCs w:val="22"/>
              </w:rPr>
              <w:t xml:space="preserve">įsigilinęs į problematiką, </w:t>
            </w:r>
            <w:r w:rsidR="00230D6D" w:rsidRPr="007412E0">
              <w:rPr>
                <w:sz w:val="22"/>
                <w:szCs w:val="22"/>
              </w:rPr>
              <w:t>veiksmų planas</w:t>
            </w:r>
            <w:r w:rsidRPr="007412E0">
              <w:rPr>
                <w:sz w:val="22"/>
                <w:szCs w:val="22"/>
              </w:rPr>
              <w:t xml:space="preserve"> </w:t>
            </w:r>
            <w:r w:rsidR="00230D6D" w:rsidRPr="007412E0">
              <w:rPr>
                <w:sz w:val="22"/>
                <w:szCs w:val="22"/>
              </w:rPr>
              <w:t>ne iki</w:t>
            </w:r>
            <w:r w:rsidRPr="007412E0">
              <w:rPr>
                <w:sz w:val="22"/>
                <w:szCs w:val="22"/>
              </w:rPr>
              <w:t xml:space="preserve"> </w:t>
            </w:r>
            <w:r w:rsidR="003F25DA" w:rsidRPr="007412E0">
              <w:rPr>
                <w:sz w:val="22"/>
                <w:szCs w:val="22"/>
              </w:rPr>
              <w:t xml:space="preserve">galo </w:t>
            </w:r>
            <w:r w:rsidR="00230D6D" w:rsidRPr="007412E0">
              <w:rPr>
                <w:sz w:val="22"/>
                <w:szCs w:val="22"/>
              </w:rPr>
              <w:t>apga</w:t>
            </w:r>
            <w:r w:rsidR="00943CA8" w:rsidRPr="007412E0">
              <w:rPr>
                <w:sz w:val="22"/>
                <w:szCs w:val="22"/>
              </w:rPr>
              <w:t xml:space="preserve">lvotas </w:t>
            </w:r>
            <w:r w:rsidRPr="007412E0">
              <w:rPr>
                <w:sz w:val="22"/>
                <w:szCs w:val="22"/>
              </w:rPr>
              <w:t xml:space="preserve">ir </w:t>
            </w:r>
            <w:r w:rsidR="00943CA8" w:rsidRPr="007412E0">
              <w:rPr>
                <w:sz w:val="22"/>
                <w:szCs w:val="22"/>
              </w:rPr>
              <w:t xml:space="preserve">tik iš dalies </w:t>
            </w:r>
            <w:r w:rsidR="007957C0" w:rsidRPr="007412E0">
              <w:rPr>
                <w:sz w:val="22"/>
                <w:szCs w:val="22"/>
              </w:rPr>
              <w:t>prisidedama</w:t>
            </w:r>
            <w:r w:rsidRPr="007412E0">
              <w:rPr>
                <w:sz w:val="22"/>
                <w:szCs w:val="22"/>
              </w:rPr>
              <w:t xml:space="preserve"> prie Programos </w:t>
            </w:r>
            <w:r w:rsidR="00E108B7" w:rsidRPr="007412E0">
              <w:rPr>
                <w:sz w:val="22"/>
                <w:szCs w:val="22"/>
              </w:rPr>
              <w:t xml:space="preserve">ir kvietimo </w:t>
            </w:r>
            <w:r w:rsidRPr="007412E0">
              <w:rPr>
                <w:sz w:val="22"/>
                <w:szCs w:val="22"/>
              </w:rPr>
              <w:t>tikslų siekimo;</w:t>
            </w:r>
          </w:p>
          <w:p w14:paraId="39FADB5D" w14:textId="77777777" w:rsidR="008162D5" w:rsidRPr="007412E0" w:rsidRDefault="009E2A91" w:rsidP="009E2A91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 xml:space="preserve">14 </w:t>
            </w:r>
            <w:r w:rsidR="00597868" w:rsidRPr="007412E0">
              <w:rPr>
                <w:sz w:val="22"/>
                <w:szCs w:val="22"/>
              </w:rPr>
              <w:t>–</w:t>
            </w:r>
            <w:r w:rsidRPr="007412E0">
              <w:rPr>
                <w:sz w:val="22"/>
                <w:szCs w:val="22"/>
              </w:rPr>
              <w:t xml:space="preserve"> </w:t>
            </w:r>
            <w:r w:rsidR="008162D5" w:rsidRPr="007412E0">
              <w:rPr>
                <w:sz w:val="22"/>
                <w:szCs w:val="22"/>
              </w:rPr>
              <w:t>20</w:t>
            </w:r>
            <w:r w:rsidR="00597868" w:rsidRPr="007412E0">
              <w:rPr>
                <w:sz w:val="22"/>
                <w:szCs w:val="22"/>
              </w:rPr>
              <w:t xml:space="preserve"> </w:t>
            </w:r>
            <w:r w:rsidR="00215BAC" w:rsidRPr="007412E0">
              <w:rPr>
                <w:sz w:val="22"/>
                <w:szCs w:val="22"/>
              </w:rPr>
              <w:t xml:space="preserve"> </w:t>
            </w:r>
          </w:p>
          <w:p w14:paraId="0A9D37D9" w14:textId="7C482C27" w:rsidR="007957C0" w:rsidRPr="007412E0" w:rsidRDefault="007957C0" w:rsidP="007957C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412E0">
              <w:rPr>
                <w:sz w:val="22"/>
                <w:szCs w:val="22"/>
              </w:rPr>
              <w:t>Koncepcijos idėja yra kokybiška ir original</w:t>
            </w:r>
            <w:r w:rsidR="00E108B7" w:rsidRPr="007412E0">
              <w:rPr>
                <w:sz w:val="22"/>
                <w:szCs w:val="22"/>
              </w:rPr>
              <w:t>i,</w:t>
            </w:r>
            <w:r w:rsidRPr="007412E0">
              <w:rPr>
                <w:sz w:val="22"/>
                <w:szCs w:val="22"/>
              </w:rPr>
              <w:t xml:space="preserve"> pareiškėjas įsigilinęs </w:t>
            </w:r>
            <w:r w:rsidR="001B6BF8" w:rsidRPr="007412E0">
              <w:rPr>
                <w:sz w:val="22"/>
                <w:szCs w:val="22"/>
              </w:rPr>
              <w:t xml:space="preserve">ir aiškiai suvokia planuojamus atliepti Programos tikslus ir siekiamus rezultatus; </w:t>
            </w:r>
            <w:r w:rsidR="007D747C" w:rsidRPr="007412E0">
              <w:rPr>
                <w:sz w:val="22"/>
                <w:szCs w:val="22"/>
              </w:rPr>
              <w:t xml:space="preserve">spręstini teminiai klausimai ir </w:t>
            </w:r>
            <w:r w:rsidRPr="007412E0">
              <w:rPr>
                <w:sz w:val="22"/>
                <w:szCs w:val="22"/>
              </w:rPr>
              <w:t>veiksmų planas</w:t>
            </w:r>
            <w:r w:rsidR="007D747C" w:rsidRPr="007412E0">
              <w:rPr>
                <w:sz w:val="22"/>
                <w:szCs w:val="22"/>
              </w:rPr>
              <w:t xml:space="preserve"> yra gerai apgalvoti</w:t>
            </w:r>
            <w:r w:rsidR="00E108B7" w:rsidRPr="007412E0">
              <w:rPr>
                <w:sz w:val="22"/>
                <w:szCs w:val="22"/>
              </w:rPr>
              <w:t xml:space="preserve">; idėja aiškiai </w:t>
            </w:r>
            <w:r w:rsidRPr="007412E0">
              <w:rPr>
                <w:sz w:val="22"/>
                <w:szCs w:val="22"/>
              </w:rPr>
              <w:t>prisided</w:t>
            </w:r>
            <w:r w:rsidR="00E108B7" w:rsidRPr="007412E0">
              <w:rPr>
                <w:sz w:val="22"/>
                <w:szCs w:val="22"/>
              </w:rPr>
              <w:t>a</w:t>
            </w:r>
            <w:r w:rsidRPr="007412E0">
              <w:rPr>
                <w:sz w:val="22"/>
                <w:szCs w:val="22"/>
              </w:rPr>
              <w:t xml:space="preserve"> prie </w:t>
            </w:r>
            <w:r w:rsidR="00E108B7" w:rsidRPr="007412E0">
              <w:rPr>
                <w:sz w:val="22"/>
                <w:szCs w:val="22"/>
              </w:rPr>
              <w:t xml:space="preserve">Programos ir kvietimo </w:t>
            </w:r>
            <w:r w:rsidRPr="007412E0">
              <w:rPr>
                <w:sz w:val="22"/>
                <w:szCs w:val="22"/>
              </w:rPr>
              <w:t>tikslų siekimo</w:t>
            </w:r>
            <w:r w:rsidR="001B6BF8" w:rsidRPr="007412E0">
              <w:rPr>
                <w:sz w:val="22"/>
                <w:szCs w:val="22"/>
              </w:rPr>
              <w:t>: loginė veiklos-rezultatai-produktai-tikslų rezultatai seka yra aiški.</w:t>
            </w:r>
          </w:p>
          <w:p w14:paraId="3738A713" w14:textId="0854D84E" w:rsidR="007957C0" w:rsidRPr="007412E0" w:rsidRDefault="007957C0" w:rsidP="009E2A91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162D5" w:rsidRPr="00E4526E" w14:paraId="5990D896" w14:textId="77777777" w:rsidTr="00065481">
        <w:tc>
          <w:tcPr>
            <w:tcW w:w="2358" w:type="dxa"/>
            <w:shd w:val="clear" w:color="auto" w:fill="auto"/>
          </w:tcPr>
          <w:p w14:paraId="0B685B33" w14:textId="77777777" w:rsidR="008162D5" w:rsidRPr="00065481" w:rsidRDefault="008162D5" w:rsidP="00CF374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9"/>
                <w:tab w:val="left" w:pos="1134"/>
              </w:tabs>
              <w:spacing w:after="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5481">
              <w:rPr>
                <w:bCs/>
                <w:sz w:val="22"/>
                <w:szCs w:val="22"/>
              </w:rPr>
              <w:t>Pasirengimo lygis ir tvarumo užtikrinimas</w:t>
            </w:r>
          </w:p>
        </w:tc>
        <w:tc>
          <w:tcPr>
            <w:tcW w:w="5434" w:type="dxa"/>
            <w:shd w:val="clear" w:color="auto" w:fill="auto"/>
          </w:tcPr>
          <w:p w14:paraId="196CF4E8" w14:textId="3F7FB3DC" w:rsidR="00864428" w:rsidRPr="00E4526E" w:rsidRDefault="00864428" w:rsidP="00657418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E4526E">
              <w:rPr>
                <w:bCs/>
                <w:sz w:val="22"/>
                <w:szCs w:val="22"/>
              </w:rPr>
              <w:t>Vertinant atsižvelgiama į šiuos aspektus (nebaigtinis sąrašas):</w:t>
            </w:r>
          </w:p>
          <w:p w14:paraId="44C9061F" w14:textId="055FFD53" w:rsidR="00657418" w:rsidRDefault="00F428C0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64428" w:rsidRPr="00E4526E">
              <w:rPr>
                <w:sz w:val="22"/>
                <w:szCs w:val="22"/>
              </w:rPr>
              <w:t>oncepcijo</w:t>
            </w:r>
            <w:r>
              <w:rPr>
                <w:sz w:val="22"/>
                <w:szCs w:val="22"/>
              </w:rPr>
              <w:t xml:space="preserve">je aprašyto projekto </w:t>
            </w:r>
            <w:r w:rsidR="008162D5" w:rsidRPr="00E4526E">
              <w:rPr>
                <w:sz w:val="22"/>
                <w:szCs w:val="22"/>
              </w:rPr>
              <w:t xml:space="preserve">įgyvendinimas numatomas aiškiais etapais, </w:t>
            </w:r>
            <w:r w:rsidR="00864428" w:rsidRPr="00E4526E">
              <w:rPr>
                <w:sz w:val="22"/>
                <w:szCs w:val="22"/>
              </w:rPr>
              <w:t>įvardijant</w:t>
            </w:r>
            <w:r w:rsidR="008162D5" w:rsidRPr="00E4526E">
              <w:rPr>
                <w:sz w:val="22"/>
                <w:szCs w:val="22"/>
              </w:rPr>
              <w:t xml:space="preserve"> </w:t>
            </w:r>
            <w:r w:rsidR="00864428" w:rsidRPr="00E4526E">
              <w:rPr>
                <w:sz w:val="22"/>
                <w:szCs w:val="22"/>
              </w:rPr>
              <w:t>pa</w:t>
            </w:r>
            <w:r w:rsidR="008162D5" w:rsidRPr="00E4526E">
              <w:rPr>
                <w:sz w:val="22"/>
                <w:szCs w:val="22"/>
              </w:rPr>
              <w:t xml:space="preserve">matuojamus rezultatus ir </w:t>
            </w:r>
            <w:r w:rsidR="00864428" w:rsidRPr="00E4526E">
              <w:rPr>
                <w:sz w:val="22"/>
                <w:szCs w:val="22"/>
              </w:rPr>
              <w:t xml:space="preserve">pateikiant </w:t>
            </w:r>
            <w:r w:rsidR="008162D5" w:rsidRPr="00E4526E">
              <w:rPr>
                <w:sz w:val="22"/>
                <w:szCs w:val="22"/>
              </w:rPr>
              <w:t>rizik</w:t>
            </w:r>
            <w:r w:rsidR="00864428" w:rsidRPr="00E4526E">
              <w:rPr>
                <w:sz w:val="22"/>
                <w:szCs w:val="22"/>
              </w:rPr>
              <w:t>ų</w:t>
            </w:r>
            <w:r w:rsidR="008162D5" w:rsidRPr="00E4526E">
              <w:rPr>
                <w:sz w:val="22"/>
                <w:szCs w:val="22"/>
              </w:rPr>
              <w:t xml:space="preserve"> vertinimą;</w:t>
            </w:r>
          </w:p>
          <w:p w14:paraId="0E9D6F39" w14:textId="3E1D0A28" w:rsidR="00657418" w:rsidRDefault="000252C3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418">
              <w:rPr>
                <w:sz w:val="22"/>
                <w:szCs w:val="22"/>
              </w:rPr>
              <w:lastRenderedPageBreak/>
              <w:t>n</w:t>
            </w:r>
            <w:r w:rsidR="00864428" w:rsidRPr="00657418">
              <w:rPr>
                <w:sz w:val="22"/>
                <w:szCs w:val="22"/>
              </w:rPr>
              <w:t xml:space="preserve">umatytos arba jau </w:t>
            </w:r>
            <w:r w:rsidR="00F428C0">
              <w:rPr>
                <w:sz w:val="22"/>
                <w:szCs w:val="22"/>
              </w:rPr>
              <w:t>įvykusios</w:t>
            </w:r>
            <w:r w:rsidR="00864428" w:rsidRPr="00657418">
              <w:rPr>
                <w:sz w:val="22"/>
                <w:szCs w:val="22"/>
              </w:rPr>
              <w:t xml:space="preserve"> k</w:t>
            </w:r>
            <w:r w:rsidR="008162D5" w:rsidRPr="00657418">
              <w:rPr>
                <w:sz w:val="22"/>
                <w:szCs w:val="22"/>
              </w:rPr>
              <w:t>onsultacijos su bendruomene ir suinteresuotosiomis šalimis;</w:t>
            </w:r>
          </w:p>
          <w:p w14:paraId="7D99A28B" w14:textId="020A59C5" w:rsidR="00657418" w:rsidRDefault="000252C3" w:rsidP="00657418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418">
              <w:rPr>
                <w:sz w:val="22"/>
                <w:szCs w:val="22"/>
              </w:rPr>
              <w:t>k</w:t>
            </w:r>
            <w:r w:rsidR="00864428" w:rsidRPr="00657418">
              <w:rPr>
                <w:sz w:val="22"/>
                <w:szCs w:val="22"/>
              </w:rPr>
              <w:t xml:space="preserve">oncepcijoje numatyta </w:t>
            </w:r>
            <w:r w:rsidR="00725D5C">
              <w:rPr>
                <w:sz w:val="22"/>
                <w:szCs w:val="22"/>
              </w:rPr>
              <w:t xml:space="preserve">projekto </w:t>
            </w:r>
            <w:r w:rsidR="00864428" w:rsidRPr="00657418">
              <w:rPr>
                <w:sz w:val="22"/>
                <w:szCs w:val="22"/>
              </w:rPr>
              <w:t>r</w:t>
            </w:r>
            <w:r w:rsidR="008162D5" w:rsidRPr="00657418">
              <w:rPr>
                <w:sz w:val="22"/>
                <w:szCs w:val="22"/>
              </w:rPr>
              <w:t xml:space="preserve">ezultatų </w:t>
            </w:r>
            <w:r w:rsidRPr="00657418">
              <w:rPr>
                <w:sz w:val="22"/>
                <w:szCs w:val="22"/>
              </w:rPr>
              <w:t>nuosavybė bei jų tvarumas;</w:t>
            </w:r>
          </w:p>
          <w:p w14:paraId="673E0C2E" w14:textId="77777777" w:rsidR="008162D5" w:rsidRPr="00F246E2" w:rsidRDefault="000252C3" w:rsidP="00FF5C36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418">
              <w:rPr>
                <w:sz w:val="22"/>
                <w:szCs w:val="22"/>
              </w:rPr>
              <w:t>p</w:t>
            </w:r>
            <w:r w:rsidR="008162D5" w:rsidRPr="00657418">
              <w:rPr>
                <w:sz w:val="22"/>
                <w:szCs w:val="22"/>
              </w:rPr>
              <w:t>areiškėjas jau baigė parengiamuosius darbus, tokius kaip verslo plan</w:t>
            </w:r>
            <w:r w:rsidR="00864428" w:rsidRPr="00657418">
              <w:rPr>
                <w:sz w:val="22"/>
                <w:szCs w:val="22"/>
              </w:rPr>
              <w:t>o parengimas</w:t>
            </w:r>
            <w:r w:rsidR="008162D5" w:rsidRPr="00657418">
              <w:rPr>
                <w:sz w:val="22"/>
                <w:szCs w:val="22"/>
              </w:rPr>
              <w:t>, kultūros paveldo objekto/vietos restauravimo/</w:t>
            </w:r>
            <w:r w:rsidR="002E3537">
              <w:rPr>
                <w:sz w:val="22"/>
                <w:szCs w:val="22"/>
              </w:rPr>
              <w:t xml:space="preserve"> </w:t>
            </w:r>
            <w:r w:rsidR="008162D5" w:rsidRPr="00657418">
              <w:rPr>
                <w:sz w:val="22"/>
                <w:szCs w:val="22"/>
              </w:rPr>
              <w:t>rekonstrukcijos/</w:t>
            </w:r>
            <w:r w:rsidR="002E3537">
              <w:rPr>
                <w:sz w:val="22"/>
                <w:szCs w:val="22"/>
              </w:rPr>
              <w:t xml:space="preserve"> </w:t>
            </w:r>
            <w:r w:rsidR="008162D5" w:rsidRPr="00657418">
              <w:rPr>
                <w:sz w:val="22"/>
                <w:szCs w:val="22"/>
              </w:rPr>
              <w:t>atnaujinimo</w:t>
            </w:r>
            <w:r w:rsidR="002E3537">
              <w:rPr>
                <w:sz w:val="22"/>
                <w:szCs w:val="22"/>
              </w:rPr>
              <w:t xml:space="preserve"> darbams reikalingų dokumentų, kaip numatyta gairėse pareiškėjams,</w:t>
            </w:r>
            <w:r w:rsidR="008162D5" w:rsidRPr="00657418">
              <w:rPr>
                <w:sz w:val="22"/>
                <w:szCs w:val="22"/>
              </w:rPr>
              <w:t xml:space="preserve"> </w:t>
            </w:r>
            <w:r w:rsidR="00864428" w:rsidRPr="00657418">
              <w:rPr>
                <w:sz w:val="22"/>
                <w:szCs w:val="22"/>
              </w:rPr>
              <w:t>parengimas</w:t>
            </w:r>
            <w:r w:rsidR="008162D5" w:rsidRPr="00657418">
              <w:rPr>
                <w:sz w:val="22"/>
                <w:szCs w:val="22"/>
              </w:rPr>
              <w:t xml:space="preserve"> ir reikiam</w:t>
            </w:r>
            <w:r w:rsidR="00864428" w:rsidRPr="00657418">
              <w:rPr>
                <w:sz w:val="22"/>
                <w:szCs w:val="22"/>
              </w:rPr>
              <w:t>ų</w:t>
            </w:r>
            <w:r w:rsidR="008162D5" w:rsidRPr="00657418">
              <w:rPr>
                <w:sz w:val="22"/>
                <w:szCs w:val="22"/>
              </w:rPr>
              <w:t xml:space="preserve"> leidim</w:t>
            </w:r>
            <w:r w:rsidR="00864428" w:rsidRPr="00657418">
              <w:rPr>
                <w:sz w:val="22"/>
                <w:szCs w:val="22"/>
              </w:rPr>
              <w:t>ų gavimas</w:t>
            </w:r>
            <w:r w:rsidR="008162D5" w:rsidRPr="00657418">
              <w:rPr>
                <w:sz w:val="22"/>
                <w:szCs w:val="22"/>
              </w:rPr>
              <w:t xml:space="preserve"> (arba </w:t>
            </w:r>
            <w:r w:rsidR="00FF5C36">
              <w:rPr>
                <w:sz w:val="22"/>
                <w:szCs w:val="22"/>
              </w:rPr>
              <w:t>vyksta</w:t>
            </w:r>
            <w:r w:rsidR="00FF5C36" w:rsidRPr="00657418">
              <w:rPr>
                <w:sz w:val="22"/>
                <w:szCs w:val="22"/>
              </w:rPr>
              <w:t xml:space="preserve"> </w:t>
            </w:r>
            <w:r w:rsidR="001A1FDD" w:rsidRPr="00657418">
              <w:rPr>
                <w:sz w:val="22"/>
                <w:szCs w:val="22"/>
              </w:rPr>
              <w:t>pasiruošimas juos gauti</w:t>
            </w:r>
            <w:r w:rsidR="008162D5" w:rsidRPr="00657418">
              <w:rPr>
                <w:sz w:val="22"/>
                <w:szCs w:val="22"/>
              </w:rPr>
              <w:t xml:space="preserve">), kai kurios </w:t>
            </w:r>
            <w:r w:rsidR="008C1508">
              <w:rPr>
                <w:sz w:val="22"/>
                <w:szCs w:val="22"/>
              </w:rPr>
              <w:t>susi</w:t>
            </w:r>
            <w:r w:rsidR="00642607">
              <w:rPr>
                <w:sz w:val="22"/>
                <w:szCs w:val="22"/>
              </w:rPr>
              <w:t xml:space="preserve">jusios </w:t>
            </w:r>
            <w:r w:rsidR="008162D5" w:rsidRPr="00657418">
              <w:rPr>
                <w:sz w:val="22"/>
                <w:szCs w:val="22"/>
              </w:rPr>
              <w:t>veiklos jau</w:t>
            </w:r>
            <w:r w:rsidR="001A1FDD" w:rsidRPr="00657418">
              <w:rPr>
                <w:sz w:val="22"/>
                <w:szCs w:val="22"/>
              </w:rPr>
              <w:t xml:space="preserve"> yra įgyvendintos</w:t>
            </w:r>
            <w:r w:rsidR="008162D5" w:rsidRPr="00657418">
              <w:rPr>
                <w:sz w:val="22"/>
                <w:szCs w:val="22"/>
              </w:rPr>
              <w:t>, ir</w:t>
            </w:r>
            <w:r w:rsidR="001A1FDD" w:rsidRPr="00657418">
              <w:rPr>
                <w:sz w:val="22"/>
                <w:szCs w:val="22"/>
              </w:rPr>
              <w:t xml:space="preserve">, </w:t>
            </w:r>
            <w:r w:rsidR="008162D5" w:rsidRPr="00657418">
              <w:rPr>
                <w:sz w:val="22"/>
                <w:szCs w:val="22"/>
              </w:rPr>
              <w:t xml:space="preserve">siekiant </w:t>
            </w:r>
            <w:r w:rsidR="001A1FDD" w:rsidRPr="00657418">
              <w:rPr>
                <w:sz w:val="22"/>
                <w:szCs w:val="22"/>
              </w:rPr>
              <w:t>pasiekti</w:t>
            </w:r>
            <w:r w:rsidR="008162D5" w:rsidRPr="00657418">
              <w:rPr>
                <w:sz w:val="22"/>
                <w:szCs w:val="22"/>
              </w:rPr>
              <w:t xml:space="preserve"> numatyt</w:t>
            </w:r>
            <w:r w:rsidR="001A1FDD" w:rsidRPr="00657418">
              <w:rPr>
                <w:sz w:val="22"/>
                <w:szCs w:val="22"/>
              </w:rPr>
              <w:t xml:space="preserve">ų </w:t>
            </w:r>
            <w:r w:rsidR="008162D5" w:rsidRPr="00657418">
              <w:rPr>
                <w:sz w:val="22"/>
                <w:szCs w:val="22"/>
              </w:rPr>
              <w:t>tiksl</w:t>
            </w:r>
            <w:r w:rsidR="001A1FDD" w:rsidRPr="00657418">
              <w:rPr>
                <w:sz w:val="22"/>
                <w:szCs w:val="22"/>
              </w:rPr>
              <w:t>ų, reikia tik papildomų investicijų.</w:t>
            </w:r>
          </w:p>
          <w:p w14:paraId="76C706D7" w14:textId="680641E5" w:rsidR="00F246E2" w:rsidRPr="00657418" w:rsidRDefault="00F246E2" w:rsidP="00FF5C36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3745">
              <w:rPr>
                <w:sz w:val="22"/>
                <w:szCs w:val="22"/>
              </w:rPr>
              <w:t>koncepcija yra gerai apgalvota ir projektą yra realu įgyvendinti per numatytą laikotarpį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95" w:type="dxa"/>
          </w:tcPr>
          <w:p w14:paraId="764D8281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lastRenderedPageBreak/>
              <w:t xml:space="preserve">0 – 6 </w:t>
            </w:r>
          </w:p>
          <w:p w14:paraId="16949404" w14:textId="14D3A246" w:rsidR="00597868" w:rsidRPr="00E4526E" w:rsidRDefault="006C73AB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Pareiškėj</w:t>
            </w:r>
            <w:r w:rsidR="005B329D" w:rsidRPr="00E4526E">
              <w:rPr>
                <w:sz w:val="22"/>
                <w:szCs w:val="22"/>
              </w:rPr>
              <w:t>o pasirengimo lygis yra žemas, o tvarumas nėra užtikrintas, nėra</w:t>
            </w:r>
            <w:r w:rsidR="00AE7CC5" w:rsidRPr="00E4526E">
              <w:rPr>
                <w:sz w:val="22"/>
                <w:szCs w:val="22"/>
              </w:rPr>
              <w:t xml:space="preserve"> numatyta</w:t>
            </w:r>
            <w:r w:rsidR="005B329D" w:rsidRPr="00E4526E">
              <w:rPr>
                <w:sz w:val="22"/>
                <w:szCs w:val="22"/>
              </w:rPr>
              <w:t xml:space="preserve"> konkrečių etapų</w:t>
            </w:r>
            <w:r w:rsidR="00AE7CC5" w:rsidRPr="00E4526E">
              <w:rPr>
                <w:sz w:val="22"/>
                <w:szCs w:val="22"/>
              </w:rPr>
              <w:t xml:space="preserve">, </w:t>
            </w:r>
            <w:r w:rsidR="001B6BF8">
              <w:rPr>
                <w:sz w:val="22"/>
                <w:szCs w:val="22"/>
              </w:rPr>
              <w:t xml:space="preserve">neįvertinti </w:t>
            </w:r>
            <w:r w:rsidR="00AE7CC5" w:rsidRPr="00E4526E">
              <w:rPr>
                <w:sz w:val="22"/>
                <w:szCs w:val="22"/>
              </w:rPr>
              <w:t>rezultat</w:t>
            </w:r>
            <w:r w:rsidR="001B6BF8">
              <w:rPr>
                <w:sz w:val="22"/>
                <w:szCs w:val="22"/>
              </w:rPr>
              <w:t>ai</w:t>
            </w:r>
            <w:r w:rsidR="00AE7CC5" w:rsidRPr="00E4526E">
              <w:rPr>
                <w:sz w:val="22"/>
                <w:szCs w:val="22"/>
              </w:rPr>
              <w:t xml:space="preserve"> ir </w:t>
            </w:r>
            <w:r w:rsidR="00725D5C">
              <w:rPr>
                <w:sz w:val="22"/>
                <w:szCs w:val="22"/>
              </w:rPr>
              <w:t xml:space="preserve">neatliktas </w:t>
            </w:r>
            <w:r w:rsidR="00AE7CC5" w:rsidRPr="00E4526E">
              <w:rPr>
                <w:sz w:val="22"/>
                <w:szCs w:val="22"/>
              </w:rPr>
              <w:t>rizikų vertinim</w:t>
            </w:r>
            <w:r w:rsidR="00725D5C">
              <w:rPr>
                <w:sz w:val="22"/>
                <w:szCs w:val="22"/>
              </w:rPr>
              <w:t>as</w:t>
            </w:r>
            <w:r w:rsidR="00AE7CC5" w:rsidRPr="00E4526E">
              <w:rPr>
                <w:sz w:val="22"/>
                <w:szCs w:val="22"/>
              </w:rPr>
              <w:t xml:space="preserve">, </w:t>
            </w:r>
            <w:r w:rsidR="000C2E67" w:rsidRPr="00E4526E">
              <w:rPr>
                <w:sz w:val="22"/>
                <w:szCs w:val="22"/>
              </w:rPr>
              <w:t>ne</w:t>
            </w:r>
            <w:r w:rsidR="00130F14" w:rsidRPr="00E4526E">
              <w:rPr>
                <w:sz w:val="22"/>
                <w:szCs w:val="22"/>
              </w:rPr>
              <w:t>apgalvotas bendruomenės įtraukimas</w:t>
            </w:r>
            <w:r w:rsidR="00A87E1F" w:rsidRPr="00E4526E">
              <w:rPr>
                <w:sz w:val="22"/>
                <w:szCs w:val="22"/>
              </w:rPr>
              <w:t xml:space="preserve"> rezultatų tvarum</w:t>
            </w:r>
            <w:r w:rsidR="001B6BF8">
              <w:rPr>
                <w:sz w:val="22"/>
                <w:szCs w:val="22"/>
              </w:rPr>
              <w:t xml:space="preserve">ui </w:t>
            </w:r>
            <w:r w:rsidR="001B6BF8">
              <w:rPr>
                <w:sz w:val="22"/>
                <w:szCs w:val="22"/>
              </w:rPr>
              <w:lastRenderedPageBreak/>
              <w:t>užtikrinti</w:t>
            </w:r>
            <w:r w:rsidR="00057FE2" w:rsidRPr="00E4526E">
              <w:rPr>
                <w:sz w:val="22"/>
                <w:szCs w:val="22"/>
              </w:rPr>
              <w:t xml:space="preserve">, </w:t>
            </w:r>
            <w:r w:rsidR="001B6BF8">
              <w:rPr>
                <w:sz w:val="22"/>
                <w:szCs w:val="22"/>
              </w:rPr>
              <w:t xml:space="preserve">trūksta / </w:t>
            </w:r>
            <w:r w:rsidR="00057FE2" w:rsidRPr="00E4526E">
              <w:rPr>
                <w:sz w:val="22"/>
                <w:szCs w:val="22"/>
              </w:rPr>
              <w:t xml:space="preserve">neatlikti parengiamieji darbai, būtini </w:t>
            </w:r>
            <w:r w:rsidR="00725D5C">
              <w:rPr>
                <w:sz w:val="22"/>
                <w:szCs w:val="22"/>
              </w:rPr>
              <w:t>projekto</w:t>
            </w:r>
            <w:r w:rsidR="00725D5C" w:rsidRPr="00E4526E">
              <w:rPr>
                <w:sz w:val="22"/>
                <w:szCs w:val="22"/>
              </w:rPr>
              <w:t xml:space="preserve"> </w:t>
            </w:r>
            <w:r w:rsidR="00057FE2" w:rsidRPr="00E4526E">
              <w:rPr>
                <w:sz w:val="22"/>
                <w:szCs w:val="22"/>
              </w:rPr>
              <w:t>įgyvendinimui</w:t>
            </w:r>
            <w:r w:rsidR="00300A7E" w:rsidRPr="00E4526E">
              <w:rPr>
                <w:sz w:val="22"/>
                <w:szCs w:val="22"/>
              </w:rPr>
              <w:t>;</w:t>
            </w:r>
          </w:p>
          <w:p w14:paraId="5CFF0863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7 – 13 </w:t>
            </w:r>
          </w:p>
          <w:p w14:paraId="5FB5E902" w14:textId="25893B10" w:rsidR="00057FE2" w:rsidRPr="00E4526E" w:rsidRDefault="00057FE2" w:rsidP="00057FE2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Pareiškėjo pasirengimo lygis yra vidutinis, o tvarumas užtikrintas</w:t>
            </w:r>
            <w:r w:rsidR="0009196D" w:rsidRPr="00E4526E">
              <w:rPr>
                <w:sz w:val="22"/>
                <w:szCs w:val="22"/>
              </w:rPr>
              <w:t xml:space="preserve"> tik iš dalies</w:t>
            </w:r>
            <w:r w:rsidRPr="00E4526E">
              <w:rPr>
                <w:sz w:val="22"/>
                <w:szCs w:val="22"/>
              </w:rPr>
              <w:t xml:space="preserve">, </w:t>
            </w:r>
            <w:r w:rsidR="0009196D" w:rsidRPr="00E4526E">
              <w:rPr>
                <w:sz w:val="22"/>
                <w:szCs w:val="22"/>
              </w:rPr>
              <w:t>nedetalizuojami</w:t>
            </w:r>
            <w:r w:rsidRPr="00E4526E">
              <w:rPr>
                <w:sz w:val="22"/>
                <w:szCs w:val="22"/>
              </w:rPr>
              <w:t xml:space="preserve"> konkre</w:t>
            </w:r>
            <w:r w:rsidR="0009196D" w:rsidRPr="00E4526E">
              <w:rPr>
                <w:sz w:val="22"/>
                <w:szCs w:val="22"/>
              </w:rPr>
              <w:t>tūs</w:t>
            </w:r>
            <w:r w:rsidRPr="00E4526E">
              <w:rPr>
                <w:sz w:val="22"/>
                <w:szCs w:val="22"/>
              </w:rPr>
              <w:t xml:space="preserve"> etap</w:t>
            </w:r>
            <w:r w:rsidR="0009196D" w:rsidRPr="00E4526E">
              <w:rPr>
                <w:sz w:val="22"/>
                <w:szCs w:val="22"/>
              </w:rPr>
              <w:t>ai</w:t>
            </w:r>
            <w:r w:rsidRPr="00E4526E">
              <w:rPr>
                <w:sz w:val="22"/>
                <w:szCs w:val="22"/>
              </w:rPr>
              <w:t>, rezultat</w:t>
            </w:r>
            <w:r w:rsidR="0009196D" w:rsidRPr="00E4526E">
              <w:rPr>
                <w:sz w:val="22"/>
                <w:szCs w:val="22"/>
              </w:rPr>
              <w:t>ai</w:t>
            </w:r>
            <w:r w:rsidR="007D747C">
              <w:rPr>
                <w:sz w:val="22"/>
                <w:szCs w:val="22"/>
              </w:rPr>
              <w:t xml:space="preserve"> ir </w:t>
            </w:r>
            <w:r w:rsidRPr="00E4526E">
              <w:rPr>
                <w:sz w:val="22"/>
                <w:szCs w:val="22"/>
              </w:rPr>
              <w:t>rizik</w:t>
            </w:r>
            <w:r w:rsidR="007D747C">
              <w:rPr>
                <w:sz w:val="22"/>
                <w:szCs w:val="22"/>
              </w:rPr>
              <w:t>os nėra pilnai įvertinti</w:t>
            </w:r>
            <w:r w:rsidRPr="00E4526E">
              <w:rPr>
                <w:sz w:val="22"/>
                <w:szCs w:val="22"/>
              </w:rPr>
              <w:t>, bendruomenės įtraukimas rezultatų tvarum</w:t>
            </w:r>
            <w:r w:rsidR="007D747C">
              <w:rPr>
                <w:sz w:val="22"/>
                <w:szCs w:val="22"/>
              </w:rPr>
              <w:t>ui užtikrinti</w:t>
            </w:r>
            <w:r w:rsidR="000F1E71" w:rsidRPr="00E4526E">
              <w:rPr>
                <w:sz w:val="22"/>
                <w:szCs w:val="22"/>
              </w:rPr>
              <w:t xml:space="preserve"> planuojamas tik dalinai</w:t>
            </w:r>
            <w:r w:rsidRPr="00E4526E">
              <w:rPr>
                <w:sz w:val="22"/>
                <w:szCs w:val="22"/>
              </w:rPr>
              <w:t xml:space="preserve">, </w:t>
            </w:r>
            <w:r w:rsidR="000F1E71" w:rsidRPr="00E4526E">
              <w:rPr>
                <w:sz w:val="22"/>
                <w:szCs w:val="22"/>
              </w:rPr>
              <w:t>atlikta tik dalis</w:t>
            </w:r>
            <w:r w:rsidRPr="00E4526E">
              <w:rPr>
                <w:sz w:val="22"/>
                <w:szCs w:val="22"/>
              </w:rPr>
              <w:t xml:space="preserve"> parengiam</w:t>
            </w:r>
            <w:r w:rsidR="000F1E71" w:rsidRPr="00E4526E">
              <w:rPr>
                <w:sz w:val="22"/>
                <w:szCs w:val="22"/>
              </w:rPr>
              <w:t>ųjų</w:t>
            </w:r>
            <w:r w:rsidRPr="00E4526E">
              <w:rPr>
                <w:sz w:val="22"/>
                <w:szCs w:val="22"/>
              </w:rPr>
              <w:t xml:space="preserve"> darb</w:t>
            </w:r>
            <w:r w:rsidR="000F1E71" w:rsidRPr="00E4526E">
              <w:rPr>
                <w:sz w:val="22"/>
                <w:szCs w:val="22"/>
              </w:rPr>
              <w:t>ų</w:t>
            </w:r>
            <w:r w:rsidRPr="00E4526E">
              <w:rPr>
                <w:sz w:val="22"/>
                <w:szCs w:val="22"/>
              </w:rPr>
              <w:t xml:space="preserve">, būtini </w:t>
            </w:r>
            <w:r w:rsidR="00725D5C">
              <w:rPr>
                <w:sz w:val="22"/>
                <w:szCs w:val="22"/>
              </w:rPr>
              <w:t>projekto</w:t>
            </w:r>
            <w:r w:rsidR="00725D5C" w:rsidRPr="00E4526E">
              <w:rPr>
                <w:sz w:val="22"/>
                <w:szCs w:val="22"/>
              </w:rPr>
              <w:t xml:space="preserve"> </w:t>
            </w:r>
            <w:r w:rsidRPr="00E4526E">
              <w:rPr>
                <w:sz w:val="22"/>
                <w:szCs w:val="22"/>
              </w:rPr>
              <w:t>įgyvendinimui</w:t>
            </w:r>
            <w:r w:rsidR="00300A7E" w:rsidRPr="00E4526E">
              <w:rPr>
                <w:sz w:val="22"/>
                <w:szCs w:val="22"/>
              </w:rPr>
              <w:t>;</w:t>
            </w:r>
          </w:p>
          <w:p w14:paraId="023BB2C1" w14:textId="77777777" w:rsidR="008162D5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14 – 20  </w:t>
            </w:r>
          </w:p>
          <w:p w14:paraId="1C305BDA" w14:textId="73857F07" w:rsidR="000F1E71" w:rsidRPr="00E4526E" w:rsidRDefault="000F1E71" w:rsidP="000F1E71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Pareiškėjo pasirengimo lygis yra aukštas ir užtikrintas projekto tvarumas, numatyti konkretūs etapai, rezultatai</w:t>
            </w:r>
            <w:r w:rsidR="00D12C8F">
              <w:rPr>
                <w:sz w:val="22"/>
                <w:szCs w:val="22"/>
              </w:rPr>
              <w:t>, atliktas</w:t>
            </w:r>
            <w:r w:rsidRPr="00E4526E">
              <w:rPr>
                <w:sz w:val="22"/>
                <w:szCs w:val="22"/>
              </w:rPr>
              <w:t xml:space="preserve"> rizikų vertinimas, apgalvotas bendruomenės įtraukimas ir rezultatų tvarumas, atlikti parengiamieji darbai, būtini </w:t>
            </w:r>
            <w:r w:rsidR="00D12C8F">
              <w:rPr>
                <w:sz w:val="22"/>
                <w:szCs w:val="22"/>
              </w:rPr>
              <w:t>projekto</w:t>
            </w:r>
            <w:r w:rsidR="00D12C8F" w:rsidRPr="00E4526E">
              <w:rPr>
                <w:sz w:val="22"/>
                <w:szCs w:val="22"/>
              </w:rPr>
              <w:t xml:space="preserve"> </w:t>
            </w:r>
            <w:r w:rsidRPr="00E4526E">
              <w:rPr>
                <w:sz w:val="22"/>
                <w:szCs w:val="22"/>
              </w:rPr>
              <w:t>įgyvendinimui.</w:t>
            </w:r>
          </w:p>
          <w:p w14:paraId="4C5E5287" w14:textId="7D13F8C6" w:rsidR="000F1E71" w:rsidRPr="00E4526E" w:rsidRDefault="000F1E71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2D5" w:rsidRPr="00E4526E" w14:paraId="5D9889BE" w14:textId="77777777" w:rsidTr="00065481">
        <w:tc>
          <w:tcPr>
            <w:tcW w:w="2358" w:type="dxa"/>
            <w:shd w:val="clear" w:color="auto" w:fill="auto"/>
          </w:tcPr>
          <w:p w14:paraId="24D1E0A4" w14:textId="6A09B368" w:rsidR="008162D5" w:rsidRPr="00065481" w:rsidRDefault="00A23F84" w:rsidP="00CF374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9"/>
                <w:tab w:val="left" w:pos="1134"/>
              </w:tabs>
              <w:spacing w:after="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5481">
              <w:rPr>
                <w:bCs/>
                <w:sz w:val="22"/>
                <w:szCs w:val="22"/>
              </w:rPr>
              <w:lastRenderedPageBreak/>
              <w:t>Kultūrinė ir / ar meninė, ir / ar kūrybinė projekto vertė</w:t>
            </w:r>
          </w:p>
        </w:tc>
        <w:tc>
          <w:tcPr>
            <w:tcW w:w="5434" w:type="dxa"/>
            <w:shd w:val="clear" w:color="auto" w:fill="auto"/>
          </w:tcPr>
          <w:p w14:paraId="03FC20C8" w14:textId="32592A5D" w:rsidR="00864428" w:rsidRPr="00E4526E" w:rsidRDefault="00864428" w:rsidP="00103745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E4526E">
              <w:rPr>
                <w:bCs/>
                <w:sz w:val="22"/>
                <w:szCs w:val="22"/>
              </w:rPr>
              <w:t>Vertinant atsižvelgiama į šiuos aspektus (nebaigtinis sąrašas):</w:t>
            </w:r>
          </w:p>
          <w:p w14:paraId="2A586ED3" w14:textId="77777777" w:rsidR="00103745" w:rsidRDefault="002D08B2" w:rsidP="00103745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162D5" w:rsidRPr="00E4526E">
              <w:rPr>
                <w:sz w:val="22"/>
                <w:szCs w:val="22"/>
              </w:rPr>
              <w:t>onkreti problema sprendžiama kultūros ir meno priemonėmis;</w:t>
            </w:r>
          </w:p>
          <w:p w14:paraId="559E8CAD" w14:textId="77777777" w:rsidR="00103745" w:rsidRDefault="002D08B2" w:rsidP="00103745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03745">
              <w:rPr>
                <w:sz w:val="22"/>
                <w:szCs w:val="22"/>
              </w:rPr>
              <w:t>s</w:t>
            </w:r>
            <w:r w:rsidR="008162D5" w:rsidRPr="00103745">
              <w:rPr>
                <w:sz w:val="22"/>
                <w:szCs w:val="22"/>
              </w:rPr>
              <w:t>iūlomos idėjos produktas yra originalus, kūrybi</w:t>
            </w:r>
            <w:r w:rsidR="001A1FDD" w:rsidRPr="00103745">
              <w:rPr>
                <w:sz w:val="22"/>
                <w:szCs w:val="22"/>
              </w:rPr>
              <w:t>ška</w:t>
            </w:r>
            <w:r w:rsidR="008162D5" w:rsidRPr="00103745">
              <w:rPr>
                <w:sz w:val="22"/>
                <w:szCs w:val="22"/>
              </w:rPr>
              <w:t>s ir novatoriškas;</w:t>
            </w:r>
          </w:p>
          <w:p w14:paraId="20AE3F37" w14:textId="24D2C3FE" w:rsidR="008162D5" w:rsidRPr="00103745" w:rsidRDefault="008C1508" w:rsidP="00F246E2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 projektą įtraukti partneriai </w:t>
            </w:r>
            <w:r w:rsidR="008162D5" w:rsidRPr="00103745">
              <w:rPr>
                <w:sz w:val="22"/>
                <w:szCs w:val="22"/>
              </w:rPr>
              <w:t>tur</w:t>
            </w:r>
            <w:r w:rsidR="001A1FDD" w:rsidRPr="00103745">
              <w:rPr>
                <w:sz w:val="22"/>
                <w:szCs w:val="22"/>
              </w:rPr>
              <w:t>ės</w:t>
            </w:r>
            <w:r w:rsidR="008162D5" w:rsidRPr="00103745">
              <w:rPr>
                <w:sz w:val="22"/>
                <w:szCs w:val="22"/>
              </w:rPr>
              <w:t xml:space="preserve"> kūrybinių ir </w:t>
            </w:r>
            <w:r w:rsidR="00F246E2">
              <w:rPr>
                <w:sz w:val="22"/>
                <w:szCs w:val="22"/>
              </w:rPr>
              <w:t>meninių</w:t>
            </w:r>
            <w:r w:rsidR="00F246E2" w:rsidRPr="00103745">
              <w:rPr>
                <w:sz w:val="22"/>
                <w:szCs w:val="22"/>
              </w:rPr>
              <w:t xml:space="preserve"> </w:t>
            </w:r>
            <w:r w:rsidR="008162D5" w:rsidRPr="00103745">
              <w:rPr>
                <w:sz w:val="22"/>
                <w:szCs w:val="22"/>
              </w:rPr>
              <w:t xml:space="preserve">gebėjimų </w:t>
            </w:r>
            <w:r w:rsidR="001A1FDD" w:rsidRPr="00103745">
              <w:rPr>
                <w:sz w:val="22"/>
                <w:szCs w:val="22"/>
              </w:rPr>
              <w:t xml:space="preserve">profesionaliai </w:t>
            </w:r>
            <w:r w:rsidR="008162D5" w:rsidRPr="00103745">
              <w:rPr>
                <w:sz w:val="22"/>
                <w:szCs w:val="22"/>
              </w:rPr>
              <w:t>realizuoti siūlomą idėją</w:t>
            </w:r>
            <w:r w:rsidR="001A1FDD" w:rsidRPr="00103745">
              <w:rPr>
                <w:sz w:val="22"/>
                <w:szCs w:val="22"/>
              </w:rPr>
              <w:t xml:space="preserve">, sukuriant </w:t>
            </w:r>
            <w:r w:rsidR="008162D5" w:rsidRPr="00103745">
              <w:rPr>
                <w:sz w:val="22"/>
                <w:szCs w:val="22"/>
              </w:rPr>
              <w:t xml:space="preserve">aukštos kokybės </w:t>
            </w:r>
            <w:r w:rsidR="001A1FDD" w:rsidRPr="00103745">
              <w:rPr>
                <w:sz w:val="22"/>
                <w:szCs w:val="22"/>
              </w:rPr>
              <w:t>rezultatus</w:t>
            </w:r>
            <w:r w:rsidR="008162D5" w:rsidRPr="00103745">
              <w:rPr>
                <w:sz w:val="22"/>
                <w:szCs w:val="22"/>
              </w:rPr>
              <w:t>.</w:t>
            </w:r>
          </w:p>
        </w:tc>
        <w:tc>
          <w:tcPr>
            <w:tcW w:w="6595" w:type="dxa"/>
          </w:tcPr>
          <w:p w14:paraId="1D80FAF0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0 – 6 </w:t>
            </w:r>
          </w:p>
          <w:p w14:paraId="78279E01" w14:textId="126190CA" w:rsidR="00597868" w:rsidRPr="00E4526E" w:rsidRDefault="0084774C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Koncepcija</w:t>
            </w:r>
            <w:r w:rsidR="009C4D5D" w:rsidRPr="00E4526E">
              <w:rPr>
                <w:sz w:val="22"/>
                <w:szCs w:val="22"/>
              </w:rPr>
              <w:t xml:space="preserve"> turi žemą kultūrinę ir / ar meninę, ir / ar kūrybinę vertę</w:t>
            </w:r>
            <w:r w:rsidRPr="00E4526E">
              <w:rPr>
                <w:sz w:val="22"/>
                <w:szCs w:val="22"/>
              </w:rPr>
              <w:t xml:space="preserve">, </w:t>
            </w:r>
            <w:r w:rsidR="000F29A3" w:rsidRPr="00E4526E">
              <w:rPr>
                <w:sz w:val="22"/>
                <w:szCs w:val="22"/>
              </w:rPr>
              <w:t xml:space="preserve">kultūros ir meno priemonės nesprendžia konkrečios problemos, </w:t>
            </w:r>
            <w:r w:rsidR="00B76926" w:rsidRPr="00E4526E">
              <w:rPr>
                <w:sz w:val="22"/>
                <w:szCs w:val="22"/>
              </w:rPr>
              <w:t>yra atotrūkis tarp koncepcijos kūrybinių tikslų ir jų praktinio įgyvendinimo</w:t>
            </w:r>
            <w:r w:rsidR="00300A7E" w:rsidRPr="00E4526E">
              <w:rPr>
                <w:sz w:val="22"/>
                <w:szCs w:val="22"/>
              </w:rPr>
              <w:t xml:space="preserve">, </w:t>
            </w:r>
            <w:r w:rsidR="008C1508">
              <w:rPr>
                <w:sz w:val="22"/>
                <w:szCs w:val="22"/>
              </w:rPr>
              <w:t>į projektą įtrauktiems partneriams</w:t>
            </w:r>
            <w:r w:rsidR="00300A7E" w:rsidRPr="00E4526E">
              <w:rPr>
                <w:sz w:val="22"/>
                <w:szCs w:val="22"/>
              </w:rPr>
              <w:t xml:space="preserve"> trūksta gebėjimų, reikalingų aukštos kokybės rezultatams sukurti;</w:t>
            </w:r>
          </w:p>
          <w:p w14:paraId="22E57DE2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7 – 13 </w:t>
            </w:r>
          </w:p>
          <w:p w14:paraId="591B01C5" w14:textId="43FC3D78" w:rsidR="00597868" w:rsidRPr="00E4526E" w:rsidRDefault="00DC09B9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Koncepcija turi vidutinę kultūrinę ir / ar meninę, ir / ar kūrybinę vertę, kultūros ir meno priemonės tik iš dalies sprendžia konkrečią problemą, </w:t>
            </w:r>
            <w:r w:rsidR="00B76926" w:rsidRPr="00E4526E">
              <w:rPr>
                <w:sz w:val="22"/>
                <w:szCs w:val="22"/>
              </w:rPr>
              <w:t>numatytas ryšys tarp</w:t>
            </w:r>
            <w:r w:rsidRPr="00E4526E">
              <w:rPr>
                <w:sz w:val="22"/>
                <w:szCs w:val="22"/>
              </w:rPr>
              <w:t xml:space="preserve"> koncepci</w:t>
            </w:r>
            <w:r w:rsidR="00B76926" w:rsidRPr="00E4526E">
              <w:rPr>
                <w:sz w:val="22"/>
                <w:szCs w:val="22"/>
              </w:rPr>
              <w:t>jos kūrybinių tikslų</w:t>
            </w:r>
            <w:r w:rsidRPr="00E4526E">
              <w:rPr>
                <w:sz w:val="22"/>
                <w:szCs w:val="22"/>
              </w:rPr>
              <w:t xml:space="preserve"> ir </w:t>
            </w:r>
            <w:r w:rsidR="00B76926" w:rsidRPr="00E4526E">
              <w:rPr>
                <w:sz w:val="22"/>
                <w:szCs w:val="22"/>
              </w:rPr>
              <w:t xml:space="preserve">jų </w:t>
            </w:r>
            <w:r w:rsidRPr="00E4526E">
              <w:rPr>
                <w:sz w:val="22"/>
                <w:szCs w:val="22"/>
              </w:rPr>
              <w:t xml:space="preserve">praktinio įgyvendinimo, </w:t>
            </w:r>
            <w:r w:rsidR="008C1508" w:rsidRPr="008C1508">
              <w:rPr>
                <w:sz w:val="22"/>
                <w:szCs w:val="22"/>
              </w:rPr>
              <w:t>į projektą įtrauktiems partneriams</w:t>
            </w:r>
            <w:r w:rsidRPr="00E4526E">
              <w:rPr>
                <w:sz w:val="22"/>
                <w:szCs w:val="22"/>
              </w:rPr>
              <w:t xml:space="preserve"> </w:t>
            </w:r>
            <w:r w:rsidR="00B76926" w:rsidRPr="00E4526E">
              <w:rPr>
                <w:sz w:val="22"/>
                <w:szCs w:val="22"/>
              </w:rPr>
              <w:t>pakanka</w:t>
            </w:r>
            <w:r w:rsidRPr="00E4526E">
              <w:rPr>
                <w:sz w:val="22"/>
                <w:szCs w:val="22"/>
              </w:rPr>
              <w:t xml:space="preserve"> gebėjimų, reikalingų aukštos kokybės rezultatams sukurti;</w:t>
            </w:r>
          </w:p>
          <w:p w14:paraId="5EE2FE70" w14:textId="77777777" w:rsidR="008162D5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14 – 20  </w:t>
            </w:r>
          </w:p>
          <w:p w14:paraId="57BBE04B" w14:textId="27094E3B" w:rsidR="00B76926" w:rsidRPr="00E4526E" w:rsidRDefault="00B76926" w:rsidP="008C150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Koncepcija turi aukštą kultūrinę ir / ar meninę, ir / ar kūrybinę vertę, kultūros ir meno priemonės sprendžia konkrečią problemą, koncepcijos kūrybini</w:t>
            </w:r>
            <w:r w:rsidR="00DE6C3A" w:rsidRPr="00E4526E">
              <w:rPr>
                <w:sz w:val="22"/>
                <w:szCs w:val="22"/>
              </w:rPr>
              <w:t>ai</w:t>
            </w:r>
            <w:r w:rsidRPr="00E4526E">
              <w:rPr>
                <w:sz w:val="22"/>
                <w:szCs w:val="22"/>
              </w:rPr>
              <w:t xml:space="preserve"> tiksl</w:t>
            </w:r>
            <w:r w:rsidR="00DE6C3A" w:rsidRPr="00E4526E">
              <w:rPr>
                <w:sz w:val="22"/>
                <w:szCs w:val="22"/>
              </w:rPr>
              <w:t xml:space="preserve">ai yra realistiški ir </w:t>
            </w:r>
            <w:r w:rsidR="00D0611E" w:rsidRPr="00E4526E">
              <w:rPr>
                <w:sz w:val="22"/>
                <w:szCs w:val="22"/>
              </w:rPr>
              <w:t xml:space="preserve">numatytas jų </w:t>
            </w:r>
            <w:r w:rsidRPr="00E4526E">
              <w:rPr>
                <w:sz w:val="22"/>
                <w:szCs w:val="22"/>
              </w:rPr>
              <w:t>praktini</w:t>
            </w:r>
            <w:r w:rsidR="00D0611E" w:rsidRPr="00E4526E">
              <w:rPr>
                <w:sz w:val="22"/>
                <w:szCs w:val="22"/>
              </w:rPr>
              <w:t>s</w:t>
            </w:r>
            <w:r w:rsidRPr="00E4526E">
              <w:rPr>
                <w:sz w:val="22"/>
                <w:szCs w:val="22"/>
              </w:rPr>
              <w:t xml:space="preserve"> įgyvendinim</w:t>
            </w:r>
            <w:r w:rsidR="00D0611E" w:rsidRPr="00E4526E">
              <w:rPr>
                <w:sz w:val="22"/>
                <w:szCs w:val="22"/>
              </w:rPr>
              <w:t>as</w:t>
            </w:r>
            <w:r w:rsidRPr="00E4526E">
              <w:rPr>
                <w:sz w:val="22"/>
                <w:szCs w:val="22"/>
              </w:rPr>
              <w:t xml:space="preserve">, </w:t>
            </w:r>
            <w:r w:rsidR="008C1508">
              <w:rPr>
                <w:sz w:val="22"/>
                <w:szCs w:val="22"/>
              </w:rPr>
              <w:t>į projektą įtraukti</w:t>
            </w:r>
            <w:r w:rsidR="008C1508" w:rsidRPr="008C1508">
              <w:rPr>
                <w:sz w:val="22"/>
                <w:szCs w:val="22"/>
              </w:rPr>
              <w:t xml:space="preserve"> partneria</w:t>
            </w:r>
            <w:r w:rsidR="008C1508">
              <w:rPr>
                <w:sz w:val="22"/>
                <w:szCs w:val="22"/>
              </w:rPr>
              <w:t xml:space="preserve">i </w:t>
            </w:r>
            <w:r w:rsidR="00E4713B" w:rsidRPr="00E4526E">
              <w:rPr>
                <w:sz w:val="22"/>
                <w:szCs w:val="22"/>
              </w:rPr>
              <w:t>turi</w:t>
            </w:r>
            <w:r w:rsidR="001D44AB" w:rsidRPr="00E4526E">
              <w:rPr>
                <w:sz w:val="22"/>
                <w:szCs w:val="22"/>
              </w:rPr>
              <w:t xml:space="preserve"> visus </w:t>
            </w:r>
            <w:r w:rsidR="00E4713B" w:rsidRPr="00E4526E">
              <w:rPr>
                <w:sz w:val="22"/>
                <w:szCs w:val="22"/>
              </w:rPr>
              <w:t xml:space="preserve"> </w:t>
            </w:r>
            <w:r w:rsidR="00A40AA6" w:rsidRPr="00E4526E">
              <w:rPr>
                <w:sz w:val="22"/>
                <w:szCs w:val="22"/>
              </w:rPr>
              <w:t xml:space="preserve">reikalingus </w:t>
            </w:r>
            <w:r w:rsidRPr="00E4526E">
              <w:rPr>
                <w:sz w:val="22"/>
                <w:szCs w:val="22"/>
              </w:rPr>
              <w:t>gebėjim</w:t>
            </w:r>
            <w:r w:rsidR="00A40AA6" w:rsidRPr="00E4526E">
              <w:rPr>
                <w:sz w:val="22"/>
                <w:szCs w:val="22"/>
              </w:rPr>
              <w:t>us</w:t>
            </w:r>
            <w:r w:rsidRPr="00E4526E">
              <w:rPr>
                <w:sz w:val="22"/>
                <w:szCs w:val="22"/>
              </w:rPr>
              <w:t>, reikaling</w:t>
            </w:r>
            <w:r w:rsidR="00A40AA6" w:rsidRPr="00E4526E">
              <w:rPr>
                <w:sz w:val="22"/>
                <w:szCs w:val="22"/>
              </w:rPr>
              <w:t>us</w:t>
            </w:r>
            <w:r w:rsidRPr="00E4526E">
              <w:rPr>
                <w:sz w:val="22"/>
                <w:szCs w:val="22"/>
              </w:rPr>
              <w:t xml:space="preserve"> aukštos kokybės rezultatams sukurti</w:t>
            </w:r>
            <w:r w:rsidR="001D44AB" w:rsidRPr="00E4526E">
              <w:rPr>
                <w:sz w:val="22"/>
                <w:szCs w:val="22"/>
              </w:rPr>
              <w:t>.</w:t>
            </w:r>
          </w:p>
        </w:tc>
      </w:tr>
      <w:tr w:rsidR="008162D5" w:rsidRPr="00E4526E" w14:paraId="390D7429" w14:textId="77777777" w:rsidTr="00065481">
        <w:tc>
          <w:tcPr>
            <w:tcW w:w="2358" w:type="dxa"/>
            <w:shd w:val="clear" w:color="auto" w:fill="auto"/>
          </w:tcPr>
          <w:p w14:paraId="3FE91876" w14:textId="77777777" w:rsidR="008162D5" w:rsidRPr="00065481" w:rsidRDefault="008162D5" w:rsidP="00CF374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9"/>
                <w:tab w:val="left" w:pos="1134"/>
              </w:tabs>
              <w:spacing w:after="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5481">
              <w:rPr>
                <w:bCs/>
                <w:sz w:val="22"/>
                <w:szCs w:val="22"/>
              </w:rPr>
              <w:t>Kultūrinio verslumo aspektas</w:t>
            </w:r>
          </w:p>
        </w:tc>
        <w:tc>
          <w:tcPr>
            <w:tcW w:w="5434" w:type="dxa"/>
            <w:shd w:val="clear" w:color="auto" w:fill="auto"/>
          </w:tcPr>
          <w:p w14:paraId="4C69AA38" w14:textId="77777777" w:rsidR="002D08B2" w:rsidRDefault="00864428" w:rsidP="00653156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E4526E">
              <w:rPr>
                <w:bCs/>
                <w:sz w:val="22"/>
                <w:szCs w:val="22"/>
              </w:rPr>
              <w:t>Vertinant atsižvelgiama į šiuos aspektus (nebaigtinis sąrašas):</w:t>
            </w:r>
          </w:p>
          <w:p w14:paraId="32445A0A" w14:textId="77777777" w:rsidR="00653156" w:rsidRDefault="002D08B2" w:rsidP="00653156">
            <w:pPr>
              <w:pStyle w:val="ListParagraph"/>
              <w:numPr>
                <w:ilvl w:val="1"/>
                <w:numId w:val="6"/>
              </w:numPr>
              <w:tabs>
                <w:tab w:val="left" w:pos="0"/>
                <w:tab w:val="left" w:pos="645"/>
                <w:tab w:val="left" w:pos="1134"/>
              </w:tabs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162D5" w:rsidRPr="002D08B2">
              <w:rPr>
                <w:sz w:val="22"/>
                <w:szCs w:val="22"/>
              </w:rPr>
              <w:t xml:space="preserve">rojekte </w:t>
            </w:r>
            <w:r w:rsidR="009D4649" w:rsidRPr="002D08B2">
              <w:rPr>
                <w:sz w:val="22"/>
                <w:szCs w:val="22"/>
              </w:rPr>
              <w:t>n</w:t>
            </w:r>
            <w:r w:rsidR="008162D5" w:rsidRPr="002D08B2">
              <w:rPr>
                <w:sz w:val="22"/>
                <w:szCs w:val="22"/>
              </w:rPr>
              <w:t>audojami vietos ištekliai;</w:t>
            </w:r>
          </w:p>
          <w:p w14:paraId="4064C594" w14:textId="77777777" w:rsidR="00653156" w:rsidRDefault="002D08B2" w:rsidP="00653156">
            <w:pPr>
              <w:pStyle w:val="ListParagraph"/>
              <w:numPr>
                <w:ilvl w:val="1"/>
                <w:numId w:val="6"/>
              </w:numPr>
              <w:tabs>
                <w:tab w:val="left" w:pos="0"/>
                <w:tab w:val="left" w:pos="645"/>
                <w:tab w:val="left" w:pos="1134"/>
              </w:tabs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53156">
              <w:rPr>
                <w:sz w:val="22"/>
                <w:szCs w:val="22"/>
              </w:rPr>
              <w:t>p</w:t>
            </w:r>
            <w:r w:rsidR="008162D5" w:rsidRPr="00653156">
              <w:rPr>
                <w:sz w:val="22"/>
                <w:szCs w:val="22"/>
              </w:rPr>
              <w:t xml:space="preserve">rojekto metu </w:t>
            </w:r>
            <w:r w:rsidR="001A1FDD" w:rsidRPr="00653156">
              <w:rPr>
                <w:sz w:val="22"/>
                <w:szCs w:val="22"/>
              </w:rPr>
              <w:t>su</w:t>
            </w:r>
            <w:r w:rsidR="008162D5" w:rsidRPr="00653156">
              <w:rPr>
                <w:sz w:val="22"/>
                <w:szCs w:val="22"/>
              </w:rPr>
              <w:t>kuriamos naujos (kultūrinės) paslaugos;</w:t>
            </w:r>
          </w:p>
          <w:p w14:paraId="38836CF5" w14:textId="77777777" w:rsidR="00653156" w:rsidRPr="00653156" w:rsidRDefault="002D08B2" w:rsidP="00653156">
            <w:pPr>
              <w:pStyle w:val="ListParagraph"/>
              <w:numPr>
                <w:ilvl w:val="1"/>
                <w:numId w:val="6"/>
              </w:numPr>
              <w:tabs>
                <w:tab w:val="left" w:pos="0"/>
                <w:tab w:val="left" w:pos="645"/>
                <w:tab w:val="left" w:pos="1134"/>
              </w:tabs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53156">
              <w:rPr>
                <w:sz w:val="22"/>
                <w:szCs w:val="22"/>
              </w:rPr>
              <w:t>s</w:t>
            </w:r>
            <w:r w:rsidR="001A1FDD" w:rsidRPr="00653156">
              <w:rPr>
                <w:sz w:val="22"/>
                <w:szCs w:val="22"/>
              </w:rPr>
              <w:t>ukurtas</w:t>
            </w:r>
            <w:r w:rsidR="008162D5" w:rsidRPr="00653156">
              <w:rPr>
                <w:sz w:val="22"/>
                <w:szCs w:val="22"/>
              </w:rPr>
              <w:t xml:space="preserve"> pagrįstas finansinis m</w:t>
            </w:r>
            <w:r w:rsidR="00653156">
              <w:rPr>
                <w:sz w:val="22"/>
                <w:szCs w:val="22"/>
              </w:rPr>
              <w:t>odelis ir rinkodaros strategija;</w:t>
            </w:r>
          </w:p>
          <w:p w14:paraId="3C5BD9BF" w14:textId="783D3EE5" w:rsidR="008162D5" w:rsidRPr="00653156" w:rsidRDefault="002D08B2" w:rsidP="00982BBF">
            <w:pPr>
              <w:pStyle w:val="ListParagraph"/>
              <w:numPr>
                <w:ilvl w:val="1"/>
                <w:numId w:val="6"/>
              </w:numPr>
              <w:tabs>
                <w:tab w:val="left" w:pos="0"/>
                <w:tab w:val="left" w:pos="645"/>
                <w:tab w:val="left" w:pos="1134"/>
              </w:tabs>
              <w:spacing w:after="0"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53156">
              <w:rPr>
                <w:sz w:val="22"/>
                <w:szCs w:val="22"/>
              </w:rPr>
              <w:t>p</w:t>
            </w:r>
            <w:r w:rsidR="008162D5" w:rsidRPr="00653156">
              <w:rPr>
                <w:sz w:val="22"/>
                <w:szCs w:val="22"/>
              </w:rPr>
              <w:t xml:space="preserve">rojektas yra orientuotas į </w:t>
            </w:r>
            <w:r w:rsidR="001A1FDD" w:rsidRPr="00653156">
              <w:rPr>
                <w:sz w:val="22"/>
                <w:szCs w:val="22"/>
              </w:rPr>
              <w:t>stiprų</w:t>
            </w:r>
            <w:r w:rsidR="008162D5" w:rsidRPr="00653156">
              <w:rPr>
                <w:sz w:val="22"/>
                <w:szCs w:val="22"/>
              </w:rPr>
              <w:t xml:space="preserve"> poveikį</w:t>
            </w:r>
            <w:r w:rsidR="00B43102" w:rsidRPr="00653156">
              <w:rPr>
                <w:sz w:val="22"/>
                <w:szCs w:val="22"/>
              </w:rPr>
              <w:t xml:space="preserve">, </w:t>
            </w:r>
            <w:r w:rsidR="001A1FDD" w:rsidRPr="00653156">
              <w:rPr>
                <w:sz w:val="22"/>
                <w:szCs w:val="22"/>
              </w:rPr>
              <w:t xml:space="preserve">numatant būsimų veiklų </w:t>
            </w:r>
            <w:r w:rsidR="00982BBF">
              <w:rPr>
                <w:sz w:val="22"/>
                <w:szCs w:val="22"/>
              </w:rPr>
              <w:t>tęstinumą</w:t>
            </w:r>
            <w:r w:rsidR="00982BBF" w:rsidRPr="00653156">
              <w:rPr>
                <w:sz w:val="22"/>
                <w:szCs w:val="22"/>
              </w:rPr>
              <w:t xml:space="preserve"> </w:t>
            </w:r>
            <w:r w:rsidR="00B43102" w:rsidRPr="00653156">
              <w:rPr>
                <w:sz w:val="22"/>
                <w:szCs w:val="22"/>
              </w:rPr>
              <w:t xml:space="preserve">iš gautų </w:t>
            </w:r>
            <w:r w:rsidR="001A1FDD" w:rsidRPr="00653156">
              <w:rPr>
                <w:sz w:val="22"/>
                <w:szCs w:val="22"/>
              </w:rPr>
              <w:t>pajamų</w:t>
            </w:r>
            <w:r w:rsidR="008162D5" w:rsidRPr="00653156">
              <w:rPr>
                <w:sz w:val="22"/>
                <w:szCs w:val="22"/>
              </w:rPr>
              <w:t>.</w:t>
            </w:r>
          </w:p>
        </w:tc>
        <w:tc>
          <w:tcPr>
            <w:tcW w:w="6595" w:type="dxa"/>
          </w:tcPr>
          <w:p w14:paraId="5C11D408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0 – 6 </w:t>
            </w:r>
          </w:p>
          <w:p w14:paraId="330010D2" w14:textId="0FC1E64F" w:rsidR="00597868" w:rsidRPr="00E4526E" w:rsidRDefault="00C25AFC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Koncepcijoje kultūrinio verslumo aspektai nėra išreikšti, nesiremiama vietos ištekliais, </w:t>
            </w:r>
            <w:r w:rsidR="00FE7A1D" w:rsidRPr="00E4526E">
              <w:rPr>
                <w:sz w:val="22"/>
                <w:szCs w:val="22"/>
              </w:rPr>
              <w:t xml:space="preserve">nenumatytas kultūrinių paslaugų kūrimas, </w:t>
            </w:r>
            <w:r w:rsidR="00D34A78" w:rsidRPr="00E4526E">
              <w:rPr>
                <w:sz w:val="22"/>
                <w:szCs w:val="22"/>
              </w:rPr>
              <w:t>nėra aiškaus finansinio ir rinkodaros plano bei finansinio tvarumo;</w:t>
            </w:r>
          </w:p>
          <w:p w14:paraId="249220EE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7 – 13 </w:t>
            </w:r>
          </w:p>
          <w:p w14:paraId="15061FBB" w14:textId="15FB1015" w:rsidR="00597868" w:rsidRPr="00E4526E" w:rsidRDefault="00D34A7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Koncepcijoje kultūrinio verslumo aspektai išreikšti tik iš dalies, vietos ištekliai</w:t>
            </w:r>
            <w:r w:rsidR="00B72472" w:rsidRPr="00E4526E">
              <w:rPr>
                <w:sz w:val="22"/>
                <w:szCs w:val="22"/>
              </w:rPr>
              <w:t xml:space="preserve"> panaudojami</w:t>
            </w:r>
            <w:r w:rsidRPr="00E4526E">
              <w:rPr>
                <w:sz w:val="22"/>
                <w:szCs w:val="22"/>
              </w:rPr>
              <w:t>,</w:t>
            </w:r>
            <w:r w:rsidR="00B72472" w:rsidRPr="00E4526E">
              <w:rPr>
                <w:sz w:val="22"/>
                <w:szCs w:val="22"/>
              </w:rPr>
              <w:t xml:space="preserve"> bet nėra esminiai,</w:t>
            </w:r>
            <w:r w:rsidRPr="00E4526E">
              <w:rPr>
                <w:sz w:val="22"/>
                <w:szCs w:val="22"/>
              </w:rPr>
              <w:t xml:space="preserve"> </w:t>
            </w:r>
            <w:r w:rsidR="00B72472" w:rsidRPr="00E4526E">
              <w:rPr>
                <w:sz w:val="22"/>
                <w:szCs w:val="22"/>
              </w:rPr>
              <w:t xml:space="preserve">numatytos </w:t>
            </w:r>
            <w:r w:rsidRPr="00E4526E">
              <w:rPr>
                <w:sz w:val="22"/>
                <w:szCs w:val="22"/>
              </w:rPr>
              <w:t>kultūrin</w:t>
            </w:r>
            <w:r w:rsidR="00B72472" w:rsidRPr="00E4526E">
              <w:rPr>
                <w:sz w:val="22"/>
                <w:szCs w:val="22"/>
              </w:rPr>
              <w:t>ės</w:t>
            </w:r>
            <w:r w:rsidRPr="00E4526E">
              <w:rPr>
                <w:sz w:val="22"/>
                <w:szCs w:val="22"/>
              </w:rPr>
              <w:t xml:space="preserve"> paslaug</w:t>
            </w:r>
            <w:r w:rsidR="00B72472" w:rsidRPr="00E4526E">
              <w:rPr>
                <w:sz w:val="22"/>
                <w:szCs w:val="22"/>
              </w:rPr>
              <w:t>os</w:t>
            </w:r>
            <w:r w:rsidR="00AB6E33" w:rsidRPr="00E4526E">
              <w:rPr>
                <w:sz w:val="22"/>
                <w:szCs w:val="22"/>
              </w:rPr>
              <w:t xml:space="preserve"> nėra naujos,</w:t>
            </w:r>
            <w:r w:rsidRPr="00E4526E">
              <w:rPr>
                <w:sz w:val="22"/>
                <w:szCs w:val="22"/>
              </w:rPr>
              <w:t xml:space="preserve"> finansini</w:t>
            </w:r>
            <w:r w:rsidR="00AB6E33" w:rsidRPr="00E4526E">
              <w:rPr>
                <w:sz w:val="22"/>
                <w:szCs w:val="22"/>
              </w:rPr>
              <w:t>s</w:t>
            </w:r>
            <w:r w:rsidRPr="00E4526E">
              <w:rPr>
                <w:sz w:val="22"/>
                <w:szCs w:val="22"/>
              </w:rPr>
              <w:t xml:space="preserve"> ir rinkodaros plan</w:t>
            </w:r>
            <w:r w:rsidR="00AB6E33" w:rsidRPr="00E4526E">
              <w:rPr>
                <w:sz w:val="22"/>
                <w:szCs w:val="22"/>
              </w:rPr>
              <w:t>as</w:t>
            </w:r>
            <w:r w:rsidRPr="00E4526E">
              <w:rPr>
                <w:sz w:val="22"/>
                <w:szCs w:val="22"/>
              </w:rPr>
              <w:t xml:space="preserve"> </w:t>
            </w:r>
            <w:r w:rsidR="00AB6E33" w:rsidRPr="00E4526E">
              <w:rPr>
                <w:sz w:val="22"/>
                <w:szCs w:val="22"/>
              </w:rPr>
              <w:t>neužtikrina</w:t>
            </w:r>
            <w:r w:rsidRPr="00E4526E">
              <w:rPr>
                <w:sz w:val="22"/>
                <w:szCs w:val="22"/>
              </w:rPr>
              <w:t xml:space="preserve"> finansinio tvarumo;</w:t>
            </w:r>
          </w:p>
          <w:p w14:paraId="2FAE8EE7" w14:textId="77777777" w:rsidR="00AB6E33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lastRenderedPageBreak/>
              <w:t xml:space="preserve">14 – 20 </w:t>
            </w:r>
          </w:p>
          <w:p w14:paraId="2ABD3E58" w14:textId="65162002" w:rsidR="008162D5" w:rsidRPr="00E4526E" w:rsidRDefault="00AB6E33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>Koncepcija turi stiprius kultūrinio verslumo aspektus, vietos ištekliai įgalina koncepcijos įgyvendinimą, numatytos naujos kultūrinės</w:t>
            </w:r>
            <w:r w:rsidR="005B7218">
              <w:rPr>
                <w:sz w:val="22"/>
                <w:szCs w:val="22"/>
              </w:rPr>
              <w:t xml:space="preserve"> paslaugos</w:t>
            </w:r>
            <w:r w:rsidRPr="00E4526E">
              <w:rPr>
                <w:sz w:val="22"/>
                <w:szCs w:val="22"/>
              </w:rPr>
              <w:t>, finansinis ir rinkodaros planas užtikrina finansinį tvarumą</w:t>
            </w:r>
            <w:r w:rsidR="0031561F" w:rsidRPr="00E4526E">
              <w:rPr>
                <w:sz w:val="22"/>
                <w:szCs w:val="22"/>
              </w:rPr>
              <w:t>.</w:t>
            </w:r>
          </w:p>
        </w:tc>
      </w:tr>
      <w:tr w:rsidR="008162D5" w:rsidRPr="00E4526E" w14:paraId="0773B954" w14:textId="77777777" w:rsidTr="00065481">
        <w:tc>
          <w:tcPr>
            <w:tcW w:w="2358" w:type="dxa"/>
            <w:shd w:val="clear" w:color="auto" w:fill="auto"/>
          </w:tcPr>
          <w:p w14:paraId="542E1997" w14:textId="76DB00C2" w:rsidR="008162D5" w:rsidRPr="00065481" w:rsidRDefault="00A23F84" w:rsidP="00BD33E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9"/>
                <w:tab w:val="left" w:pos="1134"/>
              </w:tabs>
              <w:spacing w:after="0" w:line="240" w:lineRule="auto"/>
              <w:ind w:left="22" w:hanging="22"/>
              <w:rPr>
                <w:rFonts w:ascii="Calibri" w:hAnsi="Calibri" w:cs="Calibri"/>
                <w:bCs/>
                <w:sz w:val="22"/>
                <w:szCs w:val="22"/>
              </w:rPr>
            </w:pPr>
            <w:r w:rsidRPr="00065481">
              <w:rPr>
                <w:bCs/>
                <w:sz w:val="22"/>
                <w:szCs w:val="22"/>
              </w:rPr>
              <w:lastRenderedPageBreak/>
              <w:t>Vietinio socialinio ir / ar istorinio, ir / ar kultūrinio konteksto atspindėjimas</w:t>
            </w:r>
            <w:r w:rsidR="00BD33EC">
              <w:t xml:space="preserve"> </w:t>
            </w:r>
            <w:r w:rsidR="00BD33EC" w:rsidRPr="00BD33EC">
              <w:rPr>
                <w:bCs/>
                <w:sz w:val="22"/>
                <w:szCs w:val="22"/>
              </w:rPr>
              <w:t>ir vietos bendruomenės poreikių tenkinimas</w:t>
            </w:r>
          </w:p>
        </w:tc>
        <w:tc>
          <w:tcPr>
            <w:tcW w:w="5434" w:type="dxa"/>
            <w:shd w:val="clear" w:color="auto" w:fill="auto"/>
          </w:tcPr>
          <w:p w14:paraId="737048DE" w14:textId="5EA5CE9D" w:rsidR="00864428" w:rsidRPr="00E4526E" w:rsidRDefault="00864428" w:rsidP="00982BBF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E4526E">
              <w:rPr>
                <w:bCs/>
                <w:sz w:val="22"/>
                <w:szCs w:val="22"/>
              </w:rPr>
              <w:t>Vertinant atsižvelgiama į šiuos aspektus (nebaigtinis sąrašas):</w:t>
            </w:r>
          </w:p>
          <w:p w14:paraId="300CB068" w14:textId="5BA49FE3" w:rsidR="002A63FA" w:rsidRDefault="00C258BE" w:rsidP="00982BBF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A1FDD" w:rsidRPr="00E4526E">
              <w:rPr>
                <w:sz w:val="22"/>
                <w:szCs w:val="22"/>
              </w:rPr>
              <w:t>umatomas vietos atgaivinimas</w:t>
            </w:r>
            <w:r w:rsidR="008162D5" w:rsidRPr="00E4526E">
              <w:rPr>
                <w:sz w:val="22"/>
                <w:szCs w:val="22"/>
              </w:rPr>
              <w:t xml:space="preserve"> – </w:t>
            </w:r>
            <w:r w:rsidR="001A1FDD" w:rsidRPr="00E4526E">
              <w:rPr>
                <w:bCs/>
                <w:sz w:val="22"/>
                <w:szCs w:val="22"/>
              </w:rPr>
              <w:t>nekilnojamojo kultūros paveldo iš kultūros vertybių registro</w:t>
            </w:r>
            <w:r w:rsidR="00F326F8" w:rsidRPr="00E4526E">
              <w:rPr>
                <w:bCs/>
                <w:sz w:val="22"/>
                <w:szCs w:val="22"/>
              </w:rPr>
              <w:t>,</w:t>
            </w:r>
            <w:r w:rsidR="001A1FDD" w:rsidRPr="00E4526E">
              <w:rPr>
                <w:sz w:val="22"/>
                <w:szCs w:val="22"/>
              </w:rPr>
              <w:t xml:space="preserve"> </w:t>
            </w:r>
            <w:r w:rsidR="00F326F8" w:rsidRPr="00E4526E">
              <w:rPr>
                <w:sz w:val="22"/>
                <w:szCs w:val="22"/>
              </w:rPr>
              <w:t>arba</w:t>
            </w:r>
            <w:r w:rsidR="001A1FDD" w:rsidRPr="00E4526E">
              <w:rPr>
                <w:sz w:val="22"/>
                <w:szCs w:val="22"/>
              </w:rPr>
              <w:t xml:space="preserve"> </w:t>
            </w:r>
            <w:r w:rsidR="001A1FDD" w:rsidRPr="00E4526E">
              <w:rPr>
                <w:bCs/>
                <w:sz w:val="22"/>
                <w:szCs w:val="22"/>
              </w:rPr>
              <w:t>vietų, neįtrauk</w:t>
            </w:r>
            <w:r w:rsidR="00F326F8" w:rsidRPr="00E4526E">
              <w:rPr>
                <w:bCs/>
                <w:sz w:val="22"/>
                <w:szCs w:val="22"/>
              </w:rPr>
              <w:t>t</w:t>
            </w:r>
            <w:r w:rsidR="001A1FDD" w:rsidRPr="00E4526E">
              <w:rPr>
                <w:bCs/>
                <w:sz w:val="22"/>
                <w:szCs w:val="22"/>
              </w:rPr>
              <w:t>ų  į kultūros vertybių registrą</w:t>
            </w:r>
            <w:r w:rsidR="001A1FDD" w:rsidRPr="00E4526E">
              <w:rPr>
                <w:sz w:val="22"/>
                <w:szCs w:val="22"/>
              </w:rPr>
              <w:t xml:space="preserve"> </w:t>
            </w:r>
            <w:r w:rsidR="008162D5" w:rsidRPr="00E4526E">
              <w:rPr>
                <w:sz w:val="22"/>
                <w:szCs w:val="22"/>
              </w:rPr>
              <w:t>atgaivinimas</w:t>
            </w:r>
            <w:r w:rsidR="00F326F8" w:rsidRPr="00E4526E">
              <w:rPr>
                <w:sz w:val="22"/>
                <w:szCs w:val="22"/>
              </w:rPr>
              <w:t xml:space="preserve">, </w:t>
            </w:r>
            <w:r w:rsidR="008162D5" w:rsidRPr="00E4526E">
              <w:rPr>
                <w:sz w:val="22"/>
                <w:szCs w:val="22"/>
              </w:rPr>
              <w:t>vykdant kultūrinę veiklą;</w:t>
            </w:r>
          </w:p>
          <w:p w14:paraId="18D22E18" w14:textId="5596B263" w:rsidR="002A63FA" w:rsidRDefault="00C258BE" w:rsidP="00982BBF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3FA">
              <w:rPr>
                <w:sz w:val="22"/>
                <w:szCs w:val="22"/>
              </w:rPr>
              <w:t>u</w:t>
            </w:r>
            <w:r w:rsidR="008162D5" w:rsidRPr="002A63FA">
              <w:rPr>
                <w:sz w:val="22"/>
                <w:szCs w:val="22"/>
              </w:rPr>
              <w:t>nikalumas</w:t>
            </w:r>
            <w:r w:rsidR="00F326F8" w:rsidRPr="002A63FA">
              <w:rPr>
                <w:sz w:val="22"/>
                <w:szCs w:val="22"/>
              </w:rPr>
              <w:t xml:space="preserve"> - </w:t>
            </w:r>
            <w:r w:rsidR="008162D5" w:rsidRPr="002A63FA">
              <w:rPr>
                <w:sz w:val="22"/>
                <w:szCs w:val="22"/>
              </w:rPr>
              <w:t xml:space="preserve">idėja yra unikali ir pritaikyta konkrečios vietos </w:t>
            </w:r>
            <w:r w:rsidR="00F326F8" w:rsidRPr="002A63FA">
              <w:rPr>
                <w:sz w:val="22"/>
                <w:szCs w:val="22"/>
              </w:rPr>
              <w:t>kontekstui</w:t>
            </w:r>
            <w:r w:rsidR="008162D5" w:rsidRPr="002A63FA">
              <w:rPr>
                <w:sz w:val="22"/>
                <w:szCs w:val="22"/>
              </w:rPr>
              <w:t>;</w:t>
            </w:r>
          </w:p>
          <w:p w14:paraId="04A04A78" w14:textId="4EEEEE20" w:rsidR="00670D38" w:rsidRPr="007412E0" w:rsidRDefault="00C258BE" w:rsidP="00982BBF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3FA">
              <w:rPr>
                <w:sz w:val="22"/>
                <w:szCs w:val="22"/>
              </w:rPr>
              <w:t>i</w:t>
            </w:r>
            <w:r w:rsidR="008162D5" w:rsidRPr="002A63FA">
              <w:rPr>
                <w:sz w:val="22"/>
                <w:szCs w:val="22"/>
              </w:rPr>
              <w:t xml:space="preserve">dėja prisidės prie vietos </w:t>
            </w:r>
            <w:r w:rsidR="00F326F8" w:rsidRPr="002A63FA">
              <w:rPr>
                <w:sz w:val="22"/>
                <w:szCs w:val="22"/>
              </w:rPr>
              <w:t>vystymo</w:t>
            </w:r>
            <w:r w:rsidR="008162D5" w:rsidRPr="002A63FA">
              <w:rPr>
                <w:sz w:val="22"/>
                <w:szCs w:val="22"/>
              </w:rPr>
              <w:t xml:space="preserve"> ir vietovės tapatumo</w:t>
            </w:r>
            <w:r w:rsidR="00F326F8" w:rsidRPr="002A63FA">
              <w:rPr>
                <w:sz w:val="22"/>
                <w:szCs w:val="22"/>
              </w:rPr>
              <w:t xml:space="preserve"> kūrimo</w:t>
            </w:r>
            <w:r w:rsidRPr="002A63FA">
              <w:rPr>
                <w:sz w:val="22"/>
                <w:szCs w:val="22"/>
              </w:rPr>
              <w:t>.</w:t>
            </w:r>
          </w:p>
          <w:p w14:paraId="3F32298D" w14:textId="22514051" w:rsidR="00BD33EC" w:rsidRPr="002A63FA" w:rsidRDefault="00BD33EC" w:rsidP="00BD33EC">
            <w:pPr>
              <w:pStyle w:val="NoSpacing"/>
              <w:numPr>
                <w:ilvl w:val="1"/>
                <w:numId w:val="6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vietos bendruomenės poreikiai yra gerai įvertinti ir suplanuotos</w:t>
            </w:r>
            <w:r w:rsidRPr="00BD33EC">
              <w:rPr>
                <w:sz w:val="22"/>
                <w:szCs w:val="22"/>
              </w:rPr>
              <w:t xml:space="preserve"> veikl</w:t>
            </w:r>
            <w:r>
              <w:rPr>
                <w:sz w:val="22"/>
                <w:szCs w:val="22"/>
              </w:rPr>
              <w:t>os</w:t>
            </w:r>
            <w:r w:rsidRPr="00BD33EC">
              <w:rPr>
                <w:sz w:val="22"/>
                <w:szCs w:val="22"/>
              </w:rPr>
              <w:t xml:space="preserve"> atitinka tuos poreikius.</w:t>
            </w:r>
          </w:p>
          <w:p w14:paraId="145599C4" w14:textId="77777777" w:rsidR="008162D5" w:rsidRPr="00E4526E" w:rsidRDefault="008162D5" w:rsidP="00982BBF">
            <w:pPr>
              <w:pStyle w:val="NoSpacing"/>
              <w:spacing w:after="12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5" w:type="dxa"/>
          </w:tcPr>
          <w:p w14:paraId="49EFFCBC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0 – 6 </w:t>
            </w:r>
          </w:p>
          <w:p w14:paraId="16BF9B0E" w14:textId="56309E3E" w:rsidR="00597868" w:rsidRPr="00E4526E" w:rsidRDefault="0031561F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Koncepcija nesiremia vietos </w:t>
            </w:r>
            <w:r w:rsidRPr="00E4526E">
              <w:rPr>
                <w:bCs/>
                <w:sz w:val="22"/>
                <w:szCs w:val="22"/>
              </w:rPr>
              <w:t>socialiniu ir / ar istoriniu, ir / ar kultūriniu kontekst</w:t>
            </w:r>
            <w:r w:rsidR="005D7656" w:rsidRPr="00E4526E">
              <w:rPr>
                <w:bCs/>
                <w:sz w:val="22"/>
                <w:szCs w:val="22"/>
              </w:rPr>
              <w:t>u (</w:t>
            </w:r>
            <w:r w:rsidR="001A3A82" w:rsidRPr="00E4526E">
              <w:rPr>
                <w:bCs/>
                <w:sz w:val="22"/>
                <w:szCs w:val="22"/>
              </w:rPr>
              <w:t>projekto veiklos turės mažą poveikį vietos atgaivinimui, idėj</w:t>
            </w:r>
            <w:r w:rsidR="0086545D" w:rsidRPr="00E4526E">
              <w:rPr>
                <w:bCs/>
                <w:sz w:val="22"/>
                <w:szCs w:val="22"/>
              </w:rPr>
              <w:t>a</w:t>
            </w:r>
            <w:r w:rsidR="001A3A82" w:rsidRPr="00E4526E">
              <w:rPr>
                <w:bCs/>
                <w:sz w:val="22"/>
                <w:szCs w:val="22"/>
              </w:rPr>
              <w:t xml:space="preserve"> nėra unikali konkrečiai vietai</w:t>
            </w:r>
            <w:r w:rsidR="001D0BE2" w:rsidRPr="00E4526E">
              <w:rPr>
                <w:bCs/>
                <w:sz w:val="22"/>
                <w:szCs w:val="22"/>
              </w:rPr>
              <w:t>, nevystomas vietos</w:t>
            </w:r>
            <w:r w:rsidR="00A35179" w:rsidRPr="00E4526E">
              <w:rPr>
                <w:bCs/>
                <w:sz w:val="22"/>
                <w:szCs w:val="22"/>
              </w:rPr>
              <w:t xml:space="preserve"> tapatumas);</w:t>
            </w:r>
          </w:p>
          <w:p w14:paraId="4FAC2AFF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7 – 13 </w:t>
            </w:r>
          </w:p>
          <w:p w14:paraId="1AFA5A59" w14:textId="1A0AC2FB" w:rsidR="00597868" w:rsidRPr="00E4526E" w:rsidRDefault="005D7656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Koncepcija tik iš dalies panaudoja vietos </w:t>
            </w:r>
            <w:r w:rsidRPr="00E4526E">
              <w:rPr>
                <w:bCs/>
                <w:sz w:val="22"/>
                <w:szCs w:val="22"/>
              </w:rPr>
              <w:t>socialinį ir / ar istorinį, ir / ar kultūrinį kontekstą (</w:t>
            </w:r>
            <w:r w:rsidR="001A3A82" w:rsidRPr="00E4526E">
              <w:rPr>
                <w:bCs/>
                <w:sz w:val="22"/>
                <w:szCs w:val="22"/>
              </w:rPr>
              <w:t>projekto veiklos turės poveikį vietos atgaivinimui</w:t>
            </w:r>
            <w:r w:rsidR="0086545D" w:rsidRPr="00E4526E">
              <w:rPr>
                <w:bCs/>
                <w:sz w:val="22"/>
                <w:szCs w:val="22"/>
              </w:rPr>
              <w:t xml:space="preserve">, idėja yra unikali konkrečiai vietai, </w:t>
            </w:r>
            <w:r w:rsidR="00A35179" w:rsidRPr="00E4526E">
              <w:rPr>
                <w:bCs/>
                <w:sz w:val="22"/>
                <w:szCs w:val="22"/>
              </w:rPr>
              <w:t>prisidedama prie vietos tapatumo vystymo);</w:t>
            </w:r>
          </w:p>
          <w:p w14:paraId="2816DA29" w14:textId="77777777" w:rsidR="005D7656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14 – 20 </w:t>
            </w:r>
          </w:p>
          <w:p w14:paraId="53D47D87" w14:textId="60A2CE40" w:rsidR="001A3A82" w:rsidRPr="00E4526E" w:rsidRDefault="005D7656" w:rsidP="001A3A82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</w:rPr>
              <w:t xml:space="preserve">Vietos </w:t>
            </w:r>
            <w:r w:rsidRPr="00E4526E">
              <w:rPr>
                <w:bCs/>
                <w:sz w:val="22"/>
                <w:szCs w:val="22"/>
              </w:rPr>
              <w:t>socialinis ir / ar istorinis, ir / ar kultūrinis kontekstas yra centrinė koncepcijos ašis (</w:t>
            </w:r>
            <w:r w:rsidR="001A3A82" w:rsidRPr="00E4526E">
              <w:rPr>
                <w:bCs/>
                <w:sz w:val="22"/>
                <w:szCs w:val="22"/>
              </w:rPr>
              <w:t>projekto veiklos turės didelį poveikį vietos atgaivinimui</w:t>
            </w:r>
            <w:r w:rsidR="006C4E0F" w:rsidRPr="00E4526E">
              <w:rPr>
                <w:bCs/>
                <w:sz w:val="22"/>
                <w:szCs w:val="22"/>
              </w:rPr>
              <w:t xml:space="preserve">, </w:t>
            </w:r>
            <w:r w:rsidR="005B7218">
              <w:rPr>
                <w:bCs/>
                <w:sz w:val="22"/>
                <w:szCs w:val="22"/>
              </w:rPr>
              <w:t>idėja</w:t>
            </w:r>
            <w:r w:rsidR="005B7218" w:rsidRPr="00E4526E">
              <w:rPr>
                <w:bCs/>
                <w:sz w:val="22"/>
                <w:szCs w:val="22"/>
              </w:rPr>
              <w:t xml:space="preserve"> </w:t>
            </w:r>
            <w:r w:rsidR="001D0BE2" w:rsidRPr="00E4526E">
              <w:rPr>
                <w:bCs/>
                <w:sz w:val="22"/>
                <w:szCs w:val="22"/>
              </w:rPr>
              <w:t>yra unikali ir vystoma remiantis konkrečia vieta</w:t>
            </w:r>
            <w:r w:rsidR="00A35179" w:rsidRPr="00E4526E">
              <w:rPr>
                <w:bCs/>
                <w:sz w:val="22"/>
                <w:szCs w:val="22"/>
              </w:rPr>
              <w:t>, vietos tapatumo vystymas yra pagrindinis koncepcijos aspektas).</w:t>
            </w:r>
          </w:p>
          <w:p w14:paraId="32F8A236" w14:textId="4520FF39" w:rsidR="008162D5" w:rsidRPr="00E4526E" w:rsidRDefault="008162D5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D997878" w14:textId="39D7A54D" w:rsidR="003537C6" w:rsidRDefault="003537C6" w:rsidP="00B26308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68058394" w14:textId="4F6B7D0F" w:rsidR="00066C5A" w:rsidRPr="00065481" w:rsidRDefault="00066C5A" w:rsidP="00065481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320" w:lineRule="atLeast"/>
        <w:jc w:val="both"/>
        <w:rPr>
          <w:rFonts w:eastAsia="Times New Roman"/>
        </w:rPr>
      </w:pPr>
      <w:r w:rsidRPr="00066C5A">
        <w:rPr>
          <w:b/>
        </w:rPr>
        <w:t xml:space="preserve">Vertinimo išvada: </w:t>
      </w:r>
      <w:r w:rsidRPr="00065481">
        <w:rPr>
          <w:rFonts w:eastAsia="Times New Roman"/>
          <w:bCs/>
        </w:rPr>
        <w:t xml:space="preserve">Teigiama </w:t>
      </w:r>
      <w:r w:rsidRPr="00065481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65481">
        <w:rPr>
          <w:rFonts w:eastAsia="Times New Roman"/>
        </w:rPr>
        <w:instrText xml:space="preserve"> FORMCHECKBOX </w:instrText>
      </w:r>
      <w:r w:rsidR="007412E0">
        <w:rPr>
          <w:rFonts w:eastAsia="Times New Roman"/>
        </w:rPr>
      </w:r>
      <w:r w:rsidR="007412E0">
        <w:rPr>
          <w:rFonts w:eastAsia="Times New Roman"/>
        </w:rPr>
        <w:fldChar w:fldCharType="separate"/>
      </w:r>
      <w:r w:rsidRPr="00065481">
        <w:rPr>
          <w:rFonts w:eastAsia="Times New Roman"/>
        </w:rPr>
        <w:fldChar w:fldCharType="end"/>
      </w:r>
      <w:r w:rsidRPr="00065481">
        <w:rPr>
          <w:rFonts w:eastAsia="Times New Roman"/>
        </w:rPr>
        <w:t xml:space="preserve">  </w:t>
      </w:r>
      <w:r w:rsidRPr="00065481">
        <w:rPr>
          <w:rFonts w:eastAsia="Times New Roman"/>
          <w:bCs/>
        </w:rPr>
        <w:t xml:space="preserve">Neigiama </w:t>
      </w:r>
      <w:r w:rsidR="00065481" w:rsidRPr="00065481">
        <w:rPr>
          <w:rFonts w:eastAsia="Times New Roman"/>
          <w:bCs/>
        </w:rPr>
        <w:t xml:space="preserve"> </w:t>
      </w:r>
      <w:r w:rsidR="00065481" w:rsidRPr="00065481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65481" w:rsidRPr="00065481">
        <w:rPr>
          <w:rFonts w:eastAsia="Times New Roman"/>
        </w:rPr>
        <w:instrText xml:space="preserve"> FORMCHECKBOX </w:instrText>
      </w:r>
      <w:r w:rsidR="007412E0">
        <w:rPr>
          <w:rFonts w:eastAsia="Times New Roman"/>
        </w:rPr>
      </w:r>
      <w:r w:rsidR="007412E0">
        <w:rPr>
          <w:rFonts w:eastAsia="Times New Roman"/>
        </w:rPr>
        <w:fldChar w:fldCharType="separate"/>
      </w:r>
      <w:r w:rsidR="00065481" w:rsidRPr="00065481">
        <w:rPr>
          <w:rFonts w:eastAsia="Times New Roman"/>
        </w:rPr>
        <w:fldChar w:fldCharType="end"/>
      </w:r>
      <w:r w:rsidR="00065481" w:rsidRPr="00065481">
        <w:rPr>
          <w:rFonts w:eastAsia="Times New Roman"/>
        </w:rPr>
        <w:t xml:space="preserve">  </w:t>
      </w:r>
    </w:p>
    <w:p w14:paraId="35C7576E" w14:textId="77777777" w:rsidR="006A379D" w:rsidRDefault="006A379D" w:rsidP="00066C5A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</w:p>
    <w:p w14:paraId="3695A905" w14:textId="38587D2F" w:rsidR="00066C5A" w:rsidRPr="00066C5A" w:rsidRDefault="00066C5A" w:rsidP="00066C5A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  <w:r w:rsidRPr="00066C5A">
        <w:rPr>
          <w:rFonts w:eastAsia="Times New Roman"/>
          <w:bCs/>
        </w:rPr>
        <w:t>Vertinimo data</w:t>
      </w:r>
    </w:p>
    <w:p w14:paraId="20ED4A79" w14:textId="77777777" w:rsidR="00066C5A" w:rsidRPr="00E4526E" w:rsidRDefault="00066C5A" w:rsidP="00B26308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4D2BF7C6" w14:textId="3B64C05B" w:rsidR="009077A1" w:rsidRPr="009077A1" w:rsidRDefault="009077A1" w:rsidP="009077A1">
      <w:pPr>
        <w:tabs>
          <w:tab w:val="left" w:pos="4049"/>
        </w:tabs>
        <w:rPr>
          <w:sz w:val="22"/>
          <w:szCs w:val="22"/>
        </w:rPr>
      </w:pPr>
    </w:p>
    <w:sectPr w:rsidR="009077A1" w:rsidRPr="009077A1" w:rsidSect="004A3953">
      <w:footerReference w:type="default" r:id="rId11"/>
      <w:pgSz w:w="15840" w:h="12240" w:orient="landscape" w:code="1"/>
      <w:pgMar w:top="709" w:right="531" w:bottom="562" w:left="1138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33C4E" w16cid:durableId="2129E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68EE" w14:textId="77777777" w:rsidR="0079031A" w:rsidRDefault="0079031A" w:rsidP="00304645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1C1337CB" w14:textId="77777777" w:rsidR="0079031A" w:rsidRDefault="0079031A" w:rsidP="00304645">
      <w:pPr>
        <w:spacing w:after="0" w:line="240" w:lineRule="auto"/>
      </w:pPr>
      <w:r>
        <w:rPr>
          <w:lang w:val="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508A" w14:textId="4FC6FB3D" w:rsidR="00E75280" w:rsidRDefault="00E75280">
    <w:pPr>
      <w:pStyle w:val="Footer"/>
      <w:jc w:val="right"/>
    </w:pP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 w:rsidRPr="00E75280">
      <w:rPr>
        <w:i/>
        <w:sz w:val="20"/>
        <w:szCs w:val="20"/>
        <w:lang w:val="lt"/>
      </w:rPr>
      <w:tab/>
    </w:r>
    <w:r>
      <w:rPr>
        <w:lang w:val="lt"/>
      </w:rPr>
      <w:t xml:space="preserve"> </w:t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 w:rsidR="007412E0">
      <w:rPr>
        <w:noProof/>
        <w:lang w:val="lt"/>
      </w:rPr>
      <w:t>2</w:t>
    </w:r>
    <w:r>
      <w:rPr>
        <w:noProof/>
        <w:lang w:val="lt"/>
      </w:rPr>
      <w:fldChar w:fldCharType="end"/>
    </w:r>
  </w:p>
  <w:p w14:paraId="25468B63" w14:textId="77777777" w:rsidR="00304645" w:rsidRDefault="0030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1FA6" w14:textId="77777777" w:rsidR="0079031A" w:rsidRDefault="0079031A" w:rsidP="00304645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1EEC6133" w14:textId="77777777" w:rsidR="0079031A" w:rsidRDefault="0079031A" w:rsidP="00304645">
      <w:pPr>
        <w:spacing w:after="0" w:line="240" w:lineRule="auto"/>
      </w:pPr>
      <w:r>
        <w:rPr>
          <w:lang w:val="l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055"/>
    <w:multiLevelType w:val="hybridMultilevel"/>
    <w:tmpl w:val="748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57F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CC9"/>
    <w:multiLevelType w:val="hybridMultilevel"/>
    <w:tmpl w:val="DF4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7C9"/>
    <w:multiLevelType w:val="hybridMultilevel"/>
    <w:tmpl w:val="CE4EFB3C"/>
    <w:lvl w:ilvl="0" w:tplc="C20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632"/>
    <w:multiLevelType w:val="hybridMultilevel"/>
    <w:tmpl w:val="091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41AA"/>
    <w:multiLevelType w:val="multilevel"/>
    <w:tmpl w:val="B2804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4E342B"/>
    <w:multiLevelType w:val="hybridMultilevel"/>
    <w:tmpl w:val="267A839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A8B06B8"/>
    <w:multiLevelType w:val="hybridMultilevel"/>
    <w:tmpl w:val="DE38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8"/>
    <w:rsid w:val="00016E18"/>
    <w:rsid w:val="00024732"/>
    <w:rsid w:val="000252C3"/>
    <w:rsid w:val="00027607"/>
    <w:rsid w:val="00030CBB"/>
    <w:rsid w:val="00057FE2"/>
    <w:rsid w:val="00065481"/>
    <w:rsid w:val="00066C5A"/>
    <w:rsid w:val="00077A96"/>
    <w:rsid w:val="000822AA"/>
    <w:rsid w:val="00086105"/>
    <w:rsid w:val="0009196D"/>
    <w:rsid w:val="000A38A5"/>
    <w:rsid w:val="000B0D2E"/>
    <w:rsid w:val="000B5D72"/>
    <w:rsid w:val="000C2E67"/>
    <w:rsid w:val="000C4E14"/>
    <w:rsid w:val="000E60D2"/>
    <w:rsid w:val="000F1E71"/>
    <w:rsid w:val="000F29A3"/>
    <w:rsid w:val="001028AE"/>
    <w:rsid w:val="00103745"/>
    <w:rsid w:val="00113BC9"/>
    <w:rsid w:val="00120979"/>
    <w:rsid w:val="00124F64"/>
    <w:rsid w:val="00130588"/>
    <w:rsid w:val="00130EDA"/>
    <w:rsid w:val="00130F14"/>
    <w:rsid w:val="00145B18"/>
    <w:rsid w:val="0016471B"/>
    <w:rsid w:val="0017075A"/>
    <w:rsid w:val="00180919"/>
    <w:rsid w:val="001866F7"/>
    <w:rsid w:val="0018799D"/>
    <w:rsid w:val="001A1FDD"/>
    <w:rsid w:val="001A3A82"/>
    <w:rsid w:val="001B4666"/>
    <w:rsid w:val="001B6BF8"/>
    <w:rsid w:val="001D0BE2"/>
    <w:rsid w:val="001D44AB"/>
    <w:rsid w:val="001E6022"/>
    <w:rsid w:val="00202CB7"/>
    <w:rsid w:val="00215BAC"/>
    <w:rsid w:val="00230D6D"/>
    <w:rsid w:val="002527A3"/>
    <w:rsid w:val="00252C22"/>
    <w:rsid w:val="002539E0"/>
    <w:rsid w:val="00267C21"/>
    <w:rsid w:val="00280678"/>
    <w:rsid w:val="002A0570"/>
    <w:rsid w:val="002A5046"/>
    <w:rsid w:val="002A63FA"/>
    <w:rsid w:val="002B4F76"/>
    <w:rsid w:val="002D0239"/>
    <w:rsid w:val="002D08B2"/>
    <w:rsid w:val="002D3194"/>
    <w:rsid w:val="002D3D03"/>
    <w:rsid w:val="002E314F"/>
    <w:rsid w:val="002E3537"/>
    <w:rsid w:val="002F632C"/>
    <w:rsid w:val="00300A7E"/>
    <w:rsid w:val="00304645"/>
    <w:rsid w:val="0031561F"/>
    <w:rsid w:val="00326D1A"/>
    <w:rsid w:val="003537C6"/>
    <w:rsid w:val="00364C2C"/>
    <w:rsid w:val="00375FCF"/>
    <w:rsid w:val="00392E40"/>
    <w:rsid w:val="003B2751"/>
    <w:rsid w:val="003E70C2"/>
    <w:rsid w:val="003F25DA"/>
    <w:rsid w:val="0040201C"/>
    <w:rsid w:val="004130A4"/>
    <w:rsid w:val="00435966"/>
    <w:rsid w:val="00452BD8"/>
    <w:rsid w:val="00454DB2"/>
    <w:rsid w:val="004571FE"/>
    <w:rsid w:val="00457284"/>
    <w:rsid w:val="004666BC"/>
    <w:rsid w:val="00466FEA"/>
    <w:rsid w:val="004A1E2C"/>
    <w:rsid w:val="004A34A5"/>
    <w:rsid w:val="004A3953"/>
    <w:rsid w:val="004E7526"/>
    <w:rsid w:val="0052440A"/>
    <w:rsid w:val="00552BD2"/>
    <w:rsid w:val="00583C90"/>
    <w:rsid w:val="00590136"/>
    <w:rsid w:val="00597868"/>
    <w:rsid w:val="005A6DEC"/>
    <w:rsid w:val="005B329D"/>
    <w:rsid w:val="005B5811"/>
    <w:rsid w:val="005B6E41"/>
    <w:rsid w:val="005B7218"/>
    <w:rsid w:val="005C3CF2"/>
    <w:rsid w:val="005D0235"/>
    <w:rsid w:val="005D373B"/>
    <w:rsid w:val="005D7656"/>
    <w:rsid w:val="005F6726"/>
    <w:rsid w:val="005F7AA0"/>
    <w:rsid w:val="006144C9"/>
    <w:rsid w:val="00635FF8"/>
    <w:rsid w:val="00642607"/>
    <w:rsid w:val="00653156"/>
    <w:rsid w:val="00655756"/>
    <w:rsid w:val="00655E26"/>
    <w:rsid w:val="00657418"/>
    <w:rsid w:val="00670D38"/>
    <w:rsid w:val="00674C18"/>
    <w:rsid w:val="00680576"/>
    <w:rsid w:val="006A379D"/>
    <w:rsid w:val="006C4E0F"/>
    <w:rsid w:val="006C73AB"/>
    <w:rsid w:val="006E6106"/>
    <w:rsid w:val="006E6E64"/>
    <w:rsid w:val="006F36A6"/>
    <w:rsid w:val="0070264C"/>
    <w:rsid w:val="00712F51"/>
    <w:rsid w:val="00725D5C"/>
    <w:rsid w:val="007400A6"/>
    <w:rsid w:val="007412E0"/>
    <w:rsid w:val="007538DF"/>
    <w:rsid w:val="007719C7"/>
    <w:rsid w:val="0079031A"/>
    <w:rsid w:val="00791F5D"/>
    <w:rsid w:val="007957C0"/>
    <w:rsid w:val="007B794C"/>
    <w:rsid w:val="007C748F"/>
    <w:rsid w:val="007D747C"/>
    <w:rsid w:val="007F3366"/>
    <w:rsid w:val="007F6756"/>
    <w:rsid w:val="007F7967"/>
    <w:rsid w:val="00811F40"/>
    <w:rsid w:val="00812A50"/>
    <w:rsid w:val="00812A92"/>
    <w:rsid w:val="008162D5"/>
    <w:rsid w:val="0084774C"/>
    <w:rsid w:val="00853618"/>
    <w:rsid w:val="00855CE8"/>
    <w:rsid w:val="00864428"/>
    <w:rsid w:val="0086545D"/>
    <w:rsid w:val="008A21D2"/>
    <w:rsid w:val="008A7897"/>
    <w:rsid w:val="008B07C6"/>
    <w:rsid w:val="008C1508"/>
    <w:rsid w:val="008C6946"/>
    <w:rsid w:val="008F379E"/>
    <w:rsid w:val="0090242D"/>
    <w:rsid w:val="00903283"/>
    <w:rsid w:val="009033BE"/>
    <w:rsid w:val="009077A1"/>
    <w:rsid w:val="00914387"/>
    <w:rsid w:val="00916D90"/>
    <w:rsid w:val="0092517B"/>
    <w:rsid w:val="0094326B"/>
    <w:rsid w:val="00943CA8"/>
    <w:rsid w:val="00954151"/>
    <w:rsid w:val="00970D3F"/>
    <w:rsid w:val="0097780A"/>
    <w:rsid w:val="00982BBF"/>
    <w:rsid w:val="009832B1"/>
    <w:rsid w:val="0099080C"/>
    <w:rsid w:val="009A34F6"/>
    <w:rsid w:val="009A39A9"/>
    <w:rsid w:val="009B571E"/>
    <w:rsid w:val="009C4D5D"/>
    <w:rsid w:val="009D4649"/>
    <w:rsid w:val="009D76C1"/>
    <w:rsid w:val="009E2A91"/>
    <w:rsid w:val="009F6342"/>
    <w:rsid w:val="00A06509"/>
    <w:rsid w:val="00A108BE"/>
    <w:rsid w:val="00A14E02"/>
    <w:rsid w:val="00A15224"/>
    <w:rsid w:val="00A1540A"/>
    <w:rsid w:val="00A23F84"/>
    <w:rsid w:val="00A35179"/>
    <w:rsid w:val="00A40AA6"/>
    <w:rsid w:val="00A46CF9"/>
    <w:rsid w:val="00A57517"/>
    <w:rsid w:val="00A75F8C"/>
    <w:rsid w:val="00A87E1F"/>
    <w:rsid w:val="00A979AE"/>
    <w:rsid w:val="00AA01D4"/>
    <w:rsid w:val="00AA2BD3"/>
    <w:rsid w:val="00AA2E4E"/>
    <w:rsid w:val="00AB6E33"/>
    <w:rsid w:val="00AD4F26"/>
    <w:rsid w:val="00AE11E8"/>
    <w:rsid w:val="00AE2A9A"/>
    <w:rsid w:val="00AE7CC5"/>
    <w:rsid w:val="00B0323A"/>
    <w:rsid w:val="00B26308"/>
    <w:rsid w:val="00B43102"/>
    <w:rsid w:val="00B569B5"/>
    <w:rsid w:val="00B56D17"/>
    <w:rsid w:val="00B6686B"/>
    <w:rsid w:val="00B72472"/>
    <w:rsid w:val="00B7571C"/>
    <w:rsid w:val="00B76926"/>
    <w:rsid w:val="00B77F5C"/>
    <w:rsid w:val="00B81039"/>
    <w:rsid w:val="00BC2C4E"/>
    <w:rsid w:val="00BD33EC"/>
    <w:rsid w:val="00BD7137"/>
    <w:rsid w:val="00C06D0A"/>
    <w:rsid w:val="00C258BE"/>
    <w:rsid w:val="00C25AFC"/>
    <w:rsid w:val="00C44E72"/>
    <w:rsid w:val="00C72E79"/>
    <w:rsid w:val="00C77919"/>
    <w:rsid w:val="00C870BE"/>
    <w:rsid w:val="00CA04A0"/>
    <w:rsid w:val="00CB42E0"/>
    <w:rsid w:val="00CC6349"/>
    <w:rsid w:val="00CD4B49"/>
    <w:rsid w:val="00CF1C8C"/>
    <w:rsid w:val="00CF374E"/>
    <w:rsid w:val="00D03F94"/>
    <w:rsid w:val="00D0611E"/>
    <w:rsid w:val="00D10197"/>
    <w:rsid w:val="00D12C8F"/>
    <w:rsid w:val="00D14A2E"/>
    <w:rsid w:val="00D15874"/>
    <w:rsid w:val="00D34A78"/>
    <w:rsid w:val="00D65375"/>
    <w:rsid w:val="00D65868"/>
    <w:rsid w:val="00D80EBA"/>
    <w:rsid w:val="00D8103C"/>
    <w:rsid w:val="00D85085"/>
    <w:rsid w:val="00D87FFE"/>
    <w:rsid w:val="00DA0E32"/>
    <w:rsid w:val="00DC09B9"/>
    <w:rsid w:val="00DC712D"/>
    <w:rsid w:val="00DC7266"/>
    <w:rsid w:val="00DD2936"/>
    <w:rsid w:val="00DD764B"/>
    <w:rsid w:val="00DE6C3A"/>
    <w:rsid w:val="00DE7BB6"/>
    <w:rsid w:val="00E108B7"/>
    <w:rsid w:val="00E14A72"/>
    <w:rsid w:val="00E31688"/>
    <w:rsid w:val="00E4526E"/>
    <w:rsid w:val="00E4713B"/>
    <w:rsid w:val="00E50A35"/>
    <w:rsid w:val="00E715A8"/>
    <w:rsid w:val="00E75280"/>
    <w:rsid w:val="00E92B91"/>
    <w:rsid w:val="00EB5325"/>
    <w:rsid w:val="00ED0F45"/>
    <w:rsid w:val="00EE3333"/>
    <w:rsid w:val="00F111BF"/>
    <w:rsid w:val="00F11C46"/>
    <w:rsid w:val="00F12480"/>
    <w:rsid w:val="00F244C4"/>
    <w:rsid w:val="00F246E2"/>
    <w:rsid w:val="00F25265"/>
    <w:rsid w:val="00F32338"/>
    <w:rsid w:val="00F326F8"/>
    <w:rsid w:val="00F428C0"/>
    <w:rsid w:val="00F562BD"/>
    <w:rsid w:val="00F70DE2"/>
    <w:rsid w:val="00F73BF6"/>
    <w:rsid w:val="00F7761F"/>
    <w:rsid w:val="00F83CD1"/>
    <w:rsid w:val="00F928E7"/>
    <w:rsid w:val="00F964A8"/>
    <w:rsid w:val="00FB1479"/>
    <w:rsid w:val="00FB57D9"/>
    <w:rsid w:val="00FD4C36"/>
    <w:rsid w:val="00FD7A92"/>
    <w:rsid w:val="00FE2874"/>
    <w:rsid w:val="00FE7A1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2E39FD"/>
  <w15:docId w15:val="{CD097F89-6A75-4286-B5B0-4DA40E1D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71"/>
    <w:pPr>
      <w:spacing w:after="200" w:line="276" w:lineRule="auto"/>
    </w:pPr>
    <w:rPr>
      <w:rFonts w:ascii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E79"/>
    <w:pPr>
      <w:ind w:left="720"/>
      <w:contextualSpacing/>
    </w:pPr>
  </w:style>
  <w:style w:type="paragraph" w:styleId="NoSpacing">
    <w:name w:val="No Spacing"/>
    <w:uiPriority w:val="1"/>
    <w:qFormat/>
    <w:rsid w:val="008F379E"/>
    <w:rPr>
      <w:rFonts w:ascii="Times New Roman" w:hAnsi="Times New Roman"/>
      <w:sz w:val="24"/>
      <w:szCs w:val="24"/>
      <w:lang w:val="lt-LT"/>
    </w:rPr>
  </w:style>
  <w:style w:type="character" w:styleId="CommentReference">
    <w:name w:val="annotation reference"/>
    <w:uiPriority w:val="99"/>
    <w:semiHidden/>
    <w:unhideWhenUsed/>
    <w:rsid w:val="00DC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712D"/>
    <w:rPr>
      <w:rFonts w:ascii="Times New Roman" w:eastAsia="Calibri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712D"/>
    <w:rPr>
      <w:rFonts w:ascii="Times New Roman" w:eastAsia="Calibri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2D"/>
    <w:rPr>
      <w:rFonts w:ascii="Segoe UI" w:eastAsia="Calibr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30464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04645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64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04645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832B1"/>
    <w:rPr>
      <w:rFonts w:ascii="Times New Roman" w:hAnsi="Times New Roman"/>
      <w:sz w:val="24"/>
      <w:szCs w:val="24"/>
      <w:lang w:val="lt-LT"/>
    </w:rPr>
  </w:style>
  <w:style w:type="character" w:styleId="PlaceholderText">
    <w:name w:val="Placeholder Text"/>
    <w:uiPriority w:val="99"/>
    <w:semiHidden/>
    <w:rsid w:val="002D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</j6fdf40a0e1e4c27b9444f6dc0ea131b>
    <DmsDocPrepDocSendReg xmlns="028236e2-f653-4d19-ab67-4d06a9145e0c" xsi:nil="true"/>
    <DmsDocPrepListOrderNo xmlns="4b2e9d09-07c5-42d4-ad0a-92e216c40b99">2</DmsDocPrepListOrder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7376-CCB5-478E-913F-A98AF2FB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6F0E-5ED2-4768-B4F1-0AA0F2C2C760}">
  <ds:schemaRefs>
    <ds:schemaRef ds:uri="4b2e9d09-07c5-42d4-ad0a-92e216c40b99"/>
    <ds:schemaRef ds:uri="028236e2-f653-4d19-ab67-4d06a9145e0c"/>
    <ds:schemaRef ds:uri="http://schemas.microsoft.com/office/2006/documentManagement/types"/>
    <ds:schemaRef ds:uri="http://www.w3.org/XML/1998/namespace"/>
    <ds:schemaRef ds:uri="http://purl.org/dc/terms/"/>
    <ds:schemaRef ds:uri="f5ebda27-b626-448f-a7d1-d1cf5ad133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8D1215-834E-4444-82A0-AA8033687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189B8-2AF5-4FE2-8E18-1477EA9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4705</Words>
  <Characters>2683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5 priedas_koncepcijos vertinimo metodika</vt:lpstr>
      <vt:lpstr>5 priedas_koncepcijos vertinimo metodika</vt:lpstr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priedas_koncepcijos vertinimo metodika</dc:title>
  <dc:creator>Homo Eminens</dc:creator>
  <cp:lastModifiedBy>Oksana Ščerbickienė</cp:lastModifiedBy>
  <cp:revision>3</cp:revision>
  <cp:lastPrinted>2019-09-17T13:49:00Z</cp:lastPrinted>
  <dcterms:created xsi:type="dcterms:W3CDTF">2020-04-16T10:40:00Z</dcterms:created>
  <dcterms:modified xsi:type="dcterms:W3CDTF">2020-04-16T12:33:00Z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628;#Oksana Ščerbickienė;#273;#Dalia Vinklerė;#47;#Gintaras Mickus;#768;#Erika Simaitė;#788;#Erika Patupytė;#208;#Vaidas Prascienius</vt:lpwstr>
  </property>
  <property fmtid="{D5CDD505-2E9C-101B-9397-08002B2CF9AE}" pid="5" name="DmsPermissionsDivisions">
    <vt:lpwstr>55;#Europos ekonominės erdvės ir Norvegijos programų skyrius|da87a408-7969-4ddc-bd60-bd2ed3a58e9d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55;#Europos ekonominės erdvės ir Norvegijos programų skyrius|da87a408-7969-4ddc-bd60-bd2ed3a58e9d</vt:lpwstr>
  </property>
</Properties>
</file>